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FC24D" w14:textId="6D739D3D" w:rsidR="00141533" w:rsidRPr="00F72031" w:rsidRDefault="00F72031" w:rsidP="0054636D">
      <w:pPr>
        <w:pStyle w:val="Nadpis1"/>
        <w:spacing w:before="0" w:after="240"/>
        <w:jc w:val="both"/>
        <w:rPr>
          <w:b/>
        </w:rPr>
      </w:pPr>
      <w:r w:rsidRPr="00F72031">
        <w:rPr>
          <w:b/>
        </w:rPr>
        <w:t>1</w:t>
      </w:r>
      <w:r w:rsidR="00073E90">
        <w:rPr>
          <w:b/>
        </w:rPr>
        <w:t>7</w:t>
      </w:r>
      <w:r w:rsidRPr="00F72031">
        <w:rPr>
          <w:b/>
        </w:rPr>
        <w:t>. Výroční konference itSMF CZ</w:t>
      </w:r>
    </w:p>
    <w:p w14:paraId="77FDD1AC" w14:textId="07641025" w:rsidR="00B73CAE" w:rsidRDefault="00B73CAE" w:rsidP="0054636D">
      <w:pPr>
        <w:pStyle w:val="Nadpis2"/>
        <w:spacing w:before="120"/>
        <w:jc w:val="both"/>
      </w:pPr>
      <w:r w:rsidRPr="00B73CAE">
        <w:t xml:space="preserve">O </w:t>
      </w:r>
      <w:r w:rsidRPr="0050789D">
        <w:t>konferenci</w:t>
      </w:r>
    </w:p>
    <w:p w14:paraId="073496F7" w14:textId="43EF499A" w:rsidR="00204A8D" w:rsidRPr="00073E90" w:rsidRDefault="007865B1" w:rsidP="0054636D">
      <w:pPr>
        <w:jc w:val="both"/>
      </w:pPr>
      <w:r>
        <w:t xml:space="preserve">Ve čtvrtek </w:t>
      </w:r>
      <w:r w:rsidRPr="00B73CAE">
        <w:rPr>
          <w:b/>
        </w:rPr>
        <w:t>2</w:t>
      </w:r>
      <w:r>
        <w:rPr>
          <w:b/>
        </w:rPr>
        <w:t>6</w:t>
      </w:r>
      <w:r w:rsidRPr="00B73CAE">
        <w:rPr>
          <w:b/>
        </w:rPr>
        <w:t>. 1. 20</w:t>
      </w:r>
      <w:r>
        <w:rPr>
          <w:b/>
        </w:rPr>
        <w:t xml:space="preserve">23 se </w:t>
      </w:r>
      <w:r>
        <w:t xml:space="preserve">v konferenčních prostorách </w:t>
      </w:r>
      <w:proofErr w:type="spellStart"/>
      <w:r w:rsidRPr="00BF63DF">
        <w:t>Comfort</w:t>
      </w:r>
      <w:proofErr w:type="spellEnd"/>
      <w:r w:rsidRPr="00BF63DF">
        <w:t xml:space="preserve"> Hotel Prague City East</w:t>
      </w:r>
      <w:r>
        <w:t xml:space="preserve"> </w:t>
      </w:r>
      <w:r w:rsidR="00204A8D">
        <w:t>konal</w:t>
      </w:r>
      <w:r>
        <w:t xml:space="preserve"> 17. ročník konference itSMF CZ s názvem „Selhat rychle, ale stylově“. Po dvou ročnících, které vynuceně proběhly v online režimu, měli účastníci možnost potkat se s řečníky </w:t>
      </w:r>
      <w:r w:rsidR="0054636D">
        <w:t xml:space="preserve">opět osobně </w:t>
      </w:r>
      <w:r>
        <w:t xml:space="preserve">nad tématy </w:t>
      </w:r>
      <w:r w:rsidR="0054636D">
        <w:t>optimalizace řízení podnikového IT, tak aby spoluvytvářelo hodnotu a nebylo pouze nákladovou položkou.</w:t>
      </w:r>
      <w:r>
        <w:t xml:space="preserve"> </w:t>
      </w:r>
      <w:r w:rsidR="00C15987">
        <w:t xml:space="preserve">Samotná konference </w:t>
      </w:r>
      <w:r w:rsidR="00204A8D">
        <w:t>se uskutečnila</w:t>
      </w:r>
      <w:r w:rsidR="00C15987">
        <w:t xml:space="preserve"> během jediného, informacemi i přednášejícími nabitého dne, </w:t>
      </w:r>
      <w:r>
        <w:t>den</w:t>
      </w:r>
      <w:r w:rsidR="00204A8D">
        <w:t xml:space="preserve"> poté</w:t>
      </w:r>
      <w:r>
        <w:t xml:space="preserve"> pak pokračovala tříhodinovým workshopem vedeným dvěma z hlavních zahraničních řečníků.</w:t>
      </w:r>
      <w:r w:rsidR="00204A8D">
        <w:t xml:space="preserve"> Program byl připraven ve spolupráci se sdružením CACIO, itSMF International a itSMF Slovakia. </w:t>
      </w:r>
      <w:bookmarkStart w:id="0" w:name="_Hlk126608575"/>
      <w:r w:rsidR="0054636D">
        <w:t>Nad konferencí převzal záštitu místopředseda vlády pro digitalizaci Ivan Bartoš.</w:t>
      </w:r>
      <w:bookmarkEnd w:id="0"/>
      <w:r w:rsidR="0054636D">
        <w:t xml:space="preserve"> </w:t>
      </w:r>
      <w:r w:rsidR="00204A8D">
        <w:t>Odborné přednášky prob</w:t>
      </w:r>
      <w:r w:rsidR="0054636D">
        <w:t>íha</w:t>
      </w:r>
      <w:r w:rsidR="00204A8D">
        <w:t xml:space="preserve">ly ve dvou sálech, z nichž jeden byl veden čistě v angličtině. </w:t>
      </w:r>
    </w:p>
    <w:p w14:paraId="20891538" w14:textId="77777777" w:rsidR="009036E2" w:rsidRDefault="00902513" w:rsidP="0054636D">
      <w:pPr>
        <w:pStyle w:val="Nadpis2"/>
        <w:spacing w:before="120"/>
        <w:jc w:val="both"/>
      </w:pPr>
      <w:r w:rsidRPr="000E54C9">
        <w:t>Téma</w:t>
      </w:r>
      <w:r>
        <w:t xml:space="preserve"> konference</w:t>
      </w:r>
      <w:r w:rsidR="00F33C40">
        <w:t>:</w:t>
      </w:r>
      <w:r>
        <w:t xml:space="preserve"> </w:t>
      </w:r>
      <w:r w:rsidR="009036E2" w:rsidRPr="009036E2">
        <w:t xml:space="preserve">Selhat rychle, ale stylově </w:t>
      </w:r>
    </w:p>
    <w:p w14:paraId="73935CE9" w14:textId="3810F0CD" w:rsidR="009036E2" w:rsidRDefault="009036E2" w:rsidP="00C15987">
      <w:pPr>
        <w:jc w:val="both"/>
      </w:pPr>
      <w:r w:rsidRPr="009036E2">
        <w:t xml:space="preserve">Tradičně se </w:t>
      </w:r>
      <w:r w:rsidR="004C2DEE">
        <w:t xml:space="preserve">konference, </w:t>
      </w:r>
      <w:r w:rsidRPr="009036E2">
        <w:t>zaměřuj</w:t>
      </w:r>
      <w:r w:rsidR="004C2DEE">
        <w:t>í</w:t>
      </w:r>
      <w:r w:rsidRPr="009036E2">
        <w:t xml:space="preserve"> na “</w:t>
      </w:r>
      <w:proofErr w:type="spellStart"/>
      <w:r w:rsidRPr="009036E2">
        <w:t>best</w:t>
      </w:r>
      <w:proofErr w:type="spellEnd"/>
      <w:r w:rsidRPr="009036E2">
        <w:t xml:space="preserve"> </w:t>
      </w:r>
      <w:proofErr w:type="spellStart"/>
      <w:r w:rsidRPr="009036E2">
        <w:t>practice</w:t>
      </w:r>
      <w:proofErr w:type="spellEnd"/>
      <w:r w:rsidRPr="009036E2">
        <w:t>“</w:t>
      </w:r>
      <w:r w:rsidR="004C2DEE">
        <w:t xml:space="preserve">, </w:t>
      </w:r>
      <w:r w:rsidR="00204A8D">
        <w:t xml:space="preserve">a </w:t>
      </w:r>
      <w:r w:rsidR="004C2DEE">
        <w:t>oslavují se úspěchy, ty reálné, i ty pouze domnělé</w:t>
      </w:r>
      <w:r w:rsidRPr="009036E2">
        <w:t xml:space="preserve">. </w:t>
      </w:r>
      <w:r w:rsidR="00204A8D">
        <w:t xml:space="preserve">Letošní itSMF konference chtěla ale poukázat právě na </w:t>
      </w:r>
      <w:r w:rsidR="004C2DEE">
        <w:t>nepoved</w:t>
      </w:r>
      <w:r w:rsidR="0054636D">
        <w:t>en</w:t>
      </w:r>
      <w:r w:rsidR="00204A8D">
        <w:t>é</w:t>
      </w:r>
      <w:r w:rsidR="004C2DEE">
        <w:t xml:space="preserve"> projekty, o kterých firmy většinou decentně mlčí</w:t>
      </w:r>
      <w:r w:rsidRPr="009036E2">
        <w:t xml:space="preserve">. </w:t>
      </w:r>
      <w:r w:rsidR="00204A8D">
        <w:t xml:space="preserve">Nejen z IT, ale i z </w:t>
      </w:r>
      <w:proofErr w:type="spellStart"/>
      <w:r w:rsidR="00204A8D">
        <w:t>busine</w:t>
      </w:r>
      <w:r w:rsidR="0054636D">
        <w:t>s</w:t>
      </w:r>
      <w:r w:rsidR="00204A8D">
        <w:t>sového</w:t>
      </w:r>
      <w:proofErr w:type="spellEnd"/>
      <w:r w:rsidR="00204A8D">
        <w:t xml:space="preserve"> hlediska zde byly ukázány </w:t>
      </w:r>
      <w:r w:rsidRPr="009036E2">
        <w:t>příběhy z praxe o tom, co se nepovedlo</w:t>
      </w:r>
      <w:r w:rsidR="004C2DEE">
        <w:t>,</w:t>
      </w:r>
      <w:r w:rsidR="00630B67">
        <w:t xml:space="preserve"> </w:t>
      </w:r>
      <w:r w:rsidR="004C2DEE">
        <w:t>jaké</w:t>
      </w:r>
      <w:r w:rsidR="00630B67">
        <w:t xml:space="preserve"> byl</w:t>
      </w:r>
      <w:r w:rsidR="00630B67" w:rsidRPr="009036E2">
        <w:t>y příčiny neúspěch</w:t>
      </w:r>
      <w:r w:rsidR="00630B67">
        <w:t>ů a jaká</w:t>
      </w:r>
      <w:r w:rsidRPr="009036E2">
        <w:t xml:space="preserve"> z toho vyplynul</w:t>
      </w:r>
      <w:r w:rsidR="00630B67">
        <w:t>a</w:t>
      </w:r>
      <w:r w:rsidRPr="009036E2">
        <w:t xml:space="preserve"> ponaučení</w:t>
      </w:r>
      <w:r w:rsidR="00204A8D">
        <w:t>,</w:t>
      </w:r>
      <w:r w:rsidR="0054636D">
        <w:t xml:space="preserve"> </w:t>
      </w:r>
      <w:r w:rsidR="00204A8D">
        <w:t>či</w:t>
      </w:r>
      <w:r w:rsidRPr="009036E2">
        <w:t xml:space="preserve"> vylepšení. </w:t>
      </w:r>
      <w:r w:rsidR="004C2DEE">
        <w:t>Největší pozornost byla věnována tomu, jak</w:t>
      </w:r>
      <w:r w:rsidR="004C2DEE" w:rsidRPr="009036E2">
        <w:t xml:space="preserve"> </w:t>
      </w:r>
      <w:r w:rsidRPr="009036E2">
        <w:t>se s</w:t>
      </w:r>
      <w:r w:rsidR="00A4645F">
        <w:t> </w:t>
      </w:r>
      <w:r w:rsidR="00630B67">
        <w:t>neúspěchy</w:t>
      </w:r>
      <w:r w:rsidRPr="009036E2">
        <w:t xml:space="preserve"> vypořádat pomocí procesů, hodnotových toků (</w:t>
      </w:r>
      <w:proofErr w:type="spellStart"/>
      <w:r w:rsidR="00630B67">
        <w:t>V</w:t>
      </w:r>
      <w:r w:rsidRPr="009036E2">
        <w:t>alue</w:t>
      </w:r>
      <w:proofErr w:type="spellEnd"/>
      <w:r w:rsidRPr="009036E2">
        <w:t xml:space="preserve"> </w:t>
      </w:r>
      <w:proofErr w:type="spellStart"/>
      <w:r w:rsidR="00630B67">
        <w:t>S</w:t>
      </w:r>
      <w:r w:rsidRPr="009036E2">
        <w:t>treams</w:t>
      </w:r>
      <w:proofErr w:type="spellEnd"/>
      <w:r w:rsidRPr="009036E2">
        <w:t>)</w:t>
      </w:r>
      <w:r>
        <w:t xml:space="preserve"> </w:t>
      </w:r>
      <w:r w:rsidRPr="009036E2">
        <w:t>či přístupů jako je vysokorychlostní IT (</w:t>
      </w:r>
      <w:proofErr w:type="spellStart"/>
      <w:r w:rsidRPr="009036E2">
        <w:t>High-</w:t>
      </w:r>
      <w:r w:rsidR="00A4645F">
        <w:t>V</w:t>
      </w:r>
      <w:r w:rsidRPr="009036E2">
        <w:t>elocity</w:t>
      </w:r>
      <w:proofErr w:type="spellEnd"/>
      <w:r w:rsidRPr="009036E2">
        <w:t xml:space="preserve"> IT) nebo produktový přístup (</w:t>
      </w:r>
      <w:proofErr w:type="spellStart"/>
      <w:r w:rsidRPr="009036E2">
        <w:t>product</w:t>
      </w:r>
      <w:proofErr w:type="spellEnd"/>
      <w:r w:rsidRPr="009036E2">
        <w:t xml:space="preserve"> </w:t>
      </w:r>
      <w:proofErr w:type="spellStart"/>
      <w:r w:rsidRPr="009036E2">
        <w:t>mindset</w:t>
      </w:r>
      <w:proofErr w:type="spellEnd"/>
      <w:r w:rsidRPr="009036E2">
        <w:t>)</w:t>
      </w:r>
      <w:r w:rsidR="0054636D">
        <w:t>.</w:t>
      </w:r>
      <w:r w:rsidRPr="009036E2">
        <w:t xml:space="preserve"> </w:t>
      </w:r>
    </w:p>
    <w:p w14:paraId="213F79E7" w14:textId="77777777" w:rsidR="00204A8D" w:rsidRDefault="00204A8D" w:rsidP="00C15987">
      <w:pPr>
        <w:jc w:val="both"/>
      </w:pPr>
    </w:p>
    <w:p w14:paraId="237CF9E6" w14:textId="2516ABF0" w:rsidR="00E20031" w:rsidRDefault="00ED7D17" w:rsidP="0054636D">
      <w:pPr>
        <w:jc w:val="both"/>
      </w:pPr>
      <w:bookmarkStart w:id="1" w:name="_Hlk21363750"/>
      <w:r>
        <w:t xml:space="preserve">I letos se </w:t>
      </w:r>
      <w:r w:rsidR="00204A8D">
        <w:t xml:space="preserve">organizátorům </w:t>
      </w:r>
      <w:r>
        <w:t xml:space="preserve">podařilo zajistit </w:t>
      </w:r>
      <w:r w:rsidR="000E54C9">
        <w:t xml:space="preserve">účast </w:t>
      </w:r>
      <w:r w:rsidR="004C2DEE">
        <w:t xml:space="preserve">skvělých a světově uznávaných </w:t>
      </w:r>
      <w:r w:rsidR="000E54C9">
        <w:t>řeční</w:t>
      </w:r>
      <w:r>
        <w:t>ků</w:t>
      </w:r>
      <w:r w:rsidR="000E54C9">
        <w:t xml:space="preserve">, kteří se </w:t>
      </w:r>
      <w:r w:rsidR="00204A8D">
        <w:t xml:space="preserve">aktivně </w:t>
      </w:r>
      <w:r w:rsidR="000E54C9">
        <w:t xml:space="preserve">podílejí na rozvoji ITSM na mezinárodním poli IT. </w:t>
      </w:r>
      <w:r w:rsidR="00204A8D">
        <w:t>Byli mezi nimi</w:t>
      </w:r>
      <w:r w:rsidR="000E54C9">
        <w:t xml:space="preserve"> </w:t>
      </w:r>
      <w:r w:rsidR="00630B67" w:rsidRPr="00630B67">
        <w:rPr>
          <w:b/>
          <w:bCs/>
        </w:rPr>
        <w:t xml:space="preserve">Mark </w:t>
      </w:r>
      <w:proofErr w:type="spellStart"/>
      <w:r w:rsidR="00630B67" w:rsidRPr="00630B67">
        <w:rPr>
          <w:b/>
          <w:bCs/>
        </w:rPr>
        <w:t>Smalley</w:t>
      </w:r>
      <w:proofErr w:type="spellEnd"/>
      <w:r w:rsidR="00630B67">
        <w:t xml:space="preserve"> (</w:t>
      </w:r>
      <w:r w:rsidR="0046625D">
        <w:t>autor</w:t>
      </w:r>
      <w:r w:rsidR="0046625D" w:rsidRPr="0046625D">
        <w:t xml:space="preserve"> </w:t>
      </w:r>
      <w:proofErr w:type="spellStart"/>
      <w:r w:rsidR="0046625D" w:rsidRPr="0046625D">
        <w:t>High</w:t>
      </w:r>
      <w:proofErr w:type="spellEnd"/>
      <w:r w:rsidR="0046625D" w:rsidRPr="0046625D">
        <w:t xml:space="preserve"> </w:t>
      </w:r>
      <w:proofErr w:type="spellStart"/>
      <w:r w:rsidR="0046625D" w:rsidRPr="0046625D">
        <w:t>Velocity</w:t>
      </w:r>
      <w:proofErr w:type="spellEnd"/>
      <w:r w:rsidR="0046625D" w:rsidRPr="0046625D">
        <w:t xml:space="preserve"> IT</w:t>
      </w:r>
      <w:r w:rsidR="00630B67">
        <w:t>)</w:t>
      </w:r>
      <w:r w:rsidR="0050789D">
        <w:t xml:space="preserve">, </w:t>
      </w:r>
      <w:r w:rsidR="00EF5677">
        <w:rPr>
          <w:b/>
          <w:bCs/>
        </w:rPr>
        <w:t>Kaimar Karu</w:t>
      </w:r>
      <w:r w:rsidR="0041606C">
        <w:t xml:space="preserve"> (</w:t>
      </w:r>
      <w:r w:rsidR="00EF5677">
        <w:t>býval</w:t>
      </w:r>
      <w:r w:rsidR="0046625D">
        <w:t>ý</w:t>
      </w:r>
      <w:r w:rsidR="00EF5677">
        <w:t xml:space="preserve"> estonský ministr IT a zahraničního obchodu</w:t>
      </w:r>
      <w:r w:rsidR="0050789D">
        <w:t xml:space="preserve">), </w:t>
      </w:r>
      <w:r w:rsidR="00EF5677">
        <w:rPr>
          <w:b/>
          <w:bCs/>
        </w:rPr>
        <w:t>Rob Akershoek</w:t>
      </w:r>
      <w:r w:rsidRPr="00ED7D17">
        <w:t xml:space="preserve"> </w:t>
      </w:r>
      <w:r>
        <w:t>(</w:t>
      </w:r>
      <w:r w:rsidR="0046625D">
        <w:t>p</w:t>
      </w:r>
      <w:r w:rsidR="00EF5677">
        <w:t xml:space="preserve">oradce pro </w:t>
      </w:r>
      <w:proofErr w:type="spellStart"/>
      <w:r w:rsidR="00EF5677">
        <w:t>DevOps</w:t>
      </w:r>
      <w:proofErr w:type="spellEnd"/>
      <w:r w:rsidR="00EF5677">
        <w:t>, IT4IT, hodnotové toky</w:t>
      </w:r>
      <w:r>
        <w:t>)</w:t>
      </w:r>
      <w:bookmarkEnd w:id="1"/>
      <w:r w:rsidR="00EF5677">
        <w:t xml:space="preserve">, </w:t>
      </w:r>
      <w:r w:rsidR="00EF5677" w:rsidRPr="00EF5677">
        <w:rPr>
          <w:b/>
          <w:bCs/>
        </w:rPr>
        <w:t xml:space="preserve">Krzysztof </w:t>
      </w:r>
      <w:proofErr w:type="spellStart"/>
      <w:r w:rsidR="00EF5677" w:rsidRPr="00EF5677">
        <w:rPr>
          <w:b/>
          <w:bCs/>
        </w:rPr>
        <w:t>Ogonowski</w:t>
      </w:r>
      <w:proofErr w:type="spellEnd"/>
      <w:r w:rsidR="00EF5677">
        <w:t xml:space="preserve"> (expert pro oblast změnového řízení a implementace strategie</w:t>
      </w:r>
      <w:r w:rsidR="00204A8D">
        <w:t>, a</w:t>
      </w:r>
      <w:r w:rsidR="0046625D">
        <w:t xml:space="preserve"> </w:t>
      </w:r>
      <w:r w:rsidR="00630B67" w:rsidRPr="00A02332">
        <w:rPr>
          <w:b/>
        </w:rPr>
        <w:t>Paul Wilkinson</w:t>
      </w:r>
      <w:r w:rsidR="004C2DEE">
        <w:t xml:space="preserve"> (</w:t>
      </w:r>
      <w:bookmarkStart w:id="2" w:name="_Hlk126608698"/>
      <w:r w:rsidR="0054636D">
        <w:t xml:space="preserve">zakladatel </w:t>
      </w:r>
      <w:proofErr w:type="spellStart"/>
      <w:r w:rsidR="0054636D">
        <w:t>Gamingworks</w:t>
      </w:r>
      <w:bookmarkEnd w:id="2"/>
      <w:proofErr w:type="spellEnd"/>
      <w:r w:rsidR="004C2DEE">
        <w:t>)</w:t>
      </w:r>
      <w:r w:rsidR="0046625D">
        <w:t>.</w:t>
      </w:r>
      <w:r w:rsidR="00204A8D">
        <w:t xml:space="preserve"> Skvělou atmosféru si chválili všichni </w:t>
      </w:r>
      <w:r w:rsidR="0054636D">
        <w:t>zúčastnění</w:t>
      </w:r>
      <w:r w:rsidR="00204A8D">
        <w:t xml:space="preserve"> a komu letošní konference utekla, může se </w:t>
      </w:r>
      <w:r w:rsidR="00805ED5">
        <w:t>alespoň začít těšit</w:t>
      </w:r>
      <w:r w:rsidR="00204A8D">
        <w:t xml:space="preserve"> na další ročník, který se uskuteční v lednu 2024.</w:t>
      </w:r>
    </w:p>
    <w:p w14:paraId="18C0A35E" w14:textId="545731E9" w:rsidR="00662F8A" w:rsidRPr="005F6793" w:rsidRDefault="00662F8A" w:rsidP="00C15987">
      <w:pPr>
        <w:spacing w:before="120"/>
        <w:jc w:val="both"/>
      </w:pPr>
    </w:p>
    <w:p w14:paraId="7C9E173C" w14:textId="041A9C29" w:rsidR="0021396B" w:rsidRPr="00B34B25" w:rsidRDefault="0021396B" w:rsidP="0054636D">
      <w:pPr>
        <w:pStyle w:val="Nadpis2"/>
        <w:spacing w:before="120" w:after="120"/>
        <w:jc w:val="both"/>
        <w:rPr>
          <w:i/>
          <w:color w:val="auto"/>
          <w:sz w:val="20"/>
          <w:szCs w:val="20"/>
        </w:rPr>
      </w:pPr>
      <w:r w:rsidRPr="00B34B25">
        <w:rPr>
          <w:i/>
          <w:color w:val="auto"/>
          <w:sz w:val="20"/>
          <w:szCs w:val="20"/>
        </w:rPr>
        <w:t>itSMF Czech Republic</w:t>
      </w:r>
    </w:p>
    <w:p w14:paraId="3360BF62" w14:textId="09E700BC" w:rsidR="000E54C9" w:rsidRPr="00F72031" w:rsidRDefault="0021396B" w:rsidP="0054636D">
      <w:pPr>
        <w:pStyle w:val="Normlnweb"/>
        <w:spacing w:before="0" w:beforeAutospacing="0" w:after="450" w:afterAutospacing="0"/>
        <w:jc w:val="both"/>
      </w:pPr>
      <w:r w:rsidRPr="00B34B25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itSMF (IT Service Management </w:t>
      </w:r>
      <w:proofErr w:type="spellStart"/>
      <w:r w:rsidRPr="00B34B25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Forum</w:t>
      </w:r>
      <w:proofErr w:type="spellEnd"/>
      <w:r w:rsidRPr="00B34B25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) je mezinárodně působící nezávislá a nezisková organizace účelově se věnující všem aspektům řízení služeb informačních a komunikačních technologií. Celosvětovým standardem pro tuto oblast je </w:t>
      </w:r>
      <w:hyperlink r:id="rId7" w:tgtFrame="_blank" w:history="1">
        <w:r w:rsidRPr="00B34B25">
          <w:rPr>
            <w:rFonts w:asciiTheme="minorHAnsi" w:eastAsia="Calibri" w:hAnsiTheme="minorHAnsi" w:cstheme="minorHAnsi"/>
            <w:b/>
            <w:bCs/>
            <w:i/>
            <w:sz w:val="20"/>
            <w:szCs w:val="20"/>
            <w:lang w:eastAsia="en-US"/>
          </w:rPr>
          <w:t>ITIL</w:t>
        </w:r>
      </w:hyperlink>
      <w:r w:rsidRPr="00B34B25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 a z něj vycházející norma </w:t>
      </w:r>
      <w:r w:rsidRPr="00B34B25">
        <w:rPr>
          <w:rFonts w:asciiTheme="minorHAnsi" w:eastAsia="Calibri" w:hAnsiTheme="minorHAnsi" w:cstheme="minorHAnsi"/>
          <w:b/>
          <w:bCs/>
          <w:i/>
          <w:sz w:val="20"/>
          <w:szCs w:val="20"/>
          <w:lang w:eastAsia="en-US"/>
        </w:rPr>
        <w:t>ISO/IEC 20000,</w:t>
      </w:r>
      <w:r w:rsidRPr="00B34B25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 itSMF je tedy současně vnímáno jako fórum uživatelů tohoto standardu, které ale současně zásadním způsobem ovlivňuje rozvoj celého odvětví ICT managementu. itSMF bylo založeno v roce 1991 ve Velké Británii.</w:t>
      </w:r>
    </w:p>
    <w:sectPr w:rsidR="000E54C9" w:rsidRPr="00F72031" w:rsidSect="00885575">
      <w:headerReference w:type="default" r:id="rId8"/>
      <w:footerReference w:type="default" r:id="rId9"/>
      <w:pgSz w:w="11906" w:h="16838"/>
      <w:pgMar w:top="1701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D5E48" w14:textId="77777777" w:rsidR="0061090A" w:rsidRDefault="0061090A" w:rsidP="005304B0">
      <w:pPr>
        <w:spacing w:after="0"/>
      </w:pPr>
      <w:r>
        <w:separator/>
      </w:r>
    </w:p>
  </w:endnote>
  <w:endnote w:type="continuationSeparator" w:id="0">
    <w:p w14:paraId="29F354C1" w14:textId="77777777" w:rsidR="0061090A" w:rsidRDefault="0061090A" w:rsidP="005304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6BF3" w14:textId="77777777" w:rsidR="00F33C40" w:rsidRPr="00885575" w:rsidRDefault="00F33C40" w:rsidP="00885575">
    <w:pPr>
      <w:pStyle w:val="Zpat"/>
      <w:pBdr>
        <w:top w:val="threeDEngrave" w:sz="12" w:space="1" w:color="auto"/>
      </w:pBdr>
      <w:rPr>
        <w:sz w:val="18"/>
        <w:szCs w:val="18"/>
      </w:rPr>
    </w:pPr>
    <w:r w:rsidRPr="00885575">
      <w:rPr>
        <w:sz w:val="18"/>
        <w:szCs w:val="18"/>
      </w:rPr>
      <w:t>itSMF Czech Republic, z. s.,</w:t>
    </w:r>
  </w:p>
  <w:p w14:paraId="5E542A9C" w14:textId="77777777" w:rsidR="00F33C40" w:rsidRPr="00885575" w:rsidRDefault="00F33C40" w:rsidP="00885575">
    <w:pPr>
      <w:pStyle w:val="Zpat"/>
      <w:pBdr>
        <w:top w:val="threeDEngrave" w:sz="12" w:space="1" w:color="auto"/>
      </w:pBdr>
      <w:rPr>
        <w:sz w:val="18"/>
        <w:szCs w:val="18"/>
      </w:rPr>
    </w:pPr>
    <w:r w:rsidRPr="00885575">
      <w:rPr>
        <w:sz w:val="18"/>
        <w:szCs w:val="18"/>
      </w:rPr>
      <w:t>Rybná 716/24, 110 00 Praha 1, Česká republika</w:t>
    </w:r>
  </w:p>
  <w:p w14:paraId="5DF37AA3" w14:textId="77777777" w:rsidR="00F33C40" w:rsidRPr="00885575" w:rsidRDefault="00F33C40" w:rsidP="00885575">
    <w:pPr>
      <w:pStyle w:val="Zpat"/>
      <w:pBdr>
        <w:top w:val="threeDEngrave" w:sz="12" w:space="1" w:color="auto"/>
      </w:pBdr>
      <w:rPr>
        <w:sz w:val="18"/>
        <w:szCs w:val="18"/>
      </w:rPr>
    </w:pPr>
    <w:r w:rsidRPr="00885575">
      <w:rPr>
        <w:sz w:val="18"/>
        <w:szCs w:val="18"/>
      </w:rPr>
      <w:t>IČ: 27028976, datová schránka: ccre7c, www.itsmf.cz, e-mail: info@itsmf.cz</w:t>
    </w:r>
  </w:p>
  <w:p w14:paraId="60B4A27E" w14:textId="6C81BC2E" w:rsidR="00FC2791" w:rsidRPr="00885575" w:rsidRDefault="00F33C40" w:rsidP="00885575">
    <w:pPr>
      <w:pStyle w:val="Zpat"/>
      <w:pBdr>
        <w:top w:val="threeDEngrave" w:sz="12" w:space="1" w:color="auto"/>
      </w:pBdr>
      <w:rPr>
        <w:sz w:val="18"/>
        <w:szCs w:val="18"/>
      </w:rPr>
    </w:pPr>
    <w:r w:rsidRPr="00885575">
      <w:rPr>
        <w:sz w:val="18"/>
        <w:szCs w:val="18"/>
      </w:rPr>
      <w:t>vedený ve spolkovém rejstříku u Městského soudu v Praze v oddílu L, vložce číslo 16599</w:t>
    </w:r>
    <w:r w:rsidRPr="00885575">
      <w:rPr>
        <w:sz w:val="18"/>
        <w:szCs w:val="18"/>
      </w:rPr>
      <w:ptab w:relativeTo="margin" w:alignment="right" w:leader="none"/>
    </w:r>
    <w:r>
      <w:rPr>
        <w:sz w:val="18"/>
        <w:szCs w:val="18"/>
      </w:rPr>
      <w:t xml:space="preserve">strana </w:t>
    </w:r>
    <w:r w:rsidR="00864AA6">
      <w:rPr>
        <w:sz w:val="18"/>
        <w:szCs w:val="18"/>
      </w:rPr>
      <w:fldChar w:fldCharType="begin"/>
    </w:r>
    <w:r w:rsidR="00864AA6">
      <w:rPr>
        <w:sz w:val="18"/>
        <w:szCs w:val="18"/>
      </w:rPr>
      <w:instrText xml:space="preserve"> PAGE   \* MERGEFORMAT </w:instrText>
    </w:r>
    <w:r w:rsidR="00864AA6">
      <w:rPr>
        <w:sz w:val="18"/>
        <w:szCs w:val="18"/>
      </w:rPr>
      <w:fldChar w:fldCharType="separate"/>
    </w:r>
    <w:r w:rsidR="00B72A56">
      <w:rPr>
        <w:noProof/>
        <w:sz w:val="18"/>
        <w:szCs w:val="18"/>
      </w:rPr>
      <w:t>3</w:t>
    </w:r>
    <w:r w:rsidR="00864AA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2688E" w14:textId="77777777" w:rsidR="0061090A" w:rsidRDefault="0061090A" w:rsidP="005304B0">
      <w:pPr>
        <w:spacing w:after="0"/>
      </w:pPr>
      <w:r>
        <w:separator/>
      </w:r>
    </w:p>
  </w:footnote>
  <w:footnote w:type="continuationSeparator" w:id="0">
    <w:p w14:paraId="5DA1F6E0" w14:textId="77777777" w:rsidR="0061090A" w:rsidRDefault="0061090A" w:rsidP="005304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4C1D5" w14:textId="4B28CC24" w:rsidR="005304B0" w:rsidRPr="005304B0" w:rsidRDefault="00FC2791" w:rsidP="00885575">
    <w:pPr>
      <w:pStyle w:val="Zhlav"/>
      <w:pBdr>
        <w:bottom w:val="threeDEmboss" w:sz="12" w:space="1" w:color="auto"/>
      </w:pBdr>
      <w:rPr>
        <w:i/>
      </w:rPr>
    </w:pPr>
    <w:r>
      <w:rPr>
        <w:i/>
        <w:noProof/>
        <w:lang w:eastAsia="cs-CZ"/>
      </w:rPr>
      <w:drawing>
        <wp:inline distT="0" distB="0" distL="0" distR="0" wp14:anchorId="3F60A26C" wp14:editId="7943E59E">
          <wp:extent cx="1912055" cy="381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itsmf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872" cy="381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</w:rPr>
      <w:tab/>
    </w:r>
    <w:r>
      <w:rPr>
        <w:i/>
      </w:rPr>
      <w:tab/>
    </w:r>
    <w:r w:rsidR="007865B1">
      <w:rPr>
        <w:b/>
        <w:bCs/>
        <w:i/>
      </w:rPr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08E2"/>
    <w:multiLevelType w:val="hybridMultilevel"/>
    <w:tmpl w:val="0E8A0A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4490D"/>
    <w:multiLevelType w:val="hybridMultilevel"/>
    <w:tmpl w:val="5776B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D5B"/>
    <w:multiLevelType w:val="hybridMultilevel"/>
    <w:tmpl w:val="22B84ADA"/>
    <w:lvl w:ilvl="0" w:tplc="0BAC03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90C6C"/>
    <w:multiLevelType w:val="hybridMultilevel"/>
    <w:tmpl w:val="7F987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21F4C"/>
    <w:multiLevelType w:val="hybridMultilevel"/>
    <w:tmpl w:val="122EB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B0EDE"/>
    <w:multiLevelType w:val="hybridMultilevel"/>
    <w:tmpl w:val="396EA464"/>
    <w:lvl w:ilvl="0" w:tplc="0BAC03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621F9"/>
    <w:multiLevelType w:val="hybridMultilevel"/>
    <w:tmpl w:val="EC4A7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926FF"/>
    <w:multiLevelType w:val="hybridMultilevel"/>
    <w:tmpl w:val="77267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178208">
    <w:abstractNumId w:val="0"/>
  </w:num>
  <w:num w:numId="2" w16cid:durableId="764688383">
    <w:abstractNumId w:val="2"/>
  </w:num>
  <w:num w:numId="3" w16cid:durableId="87308620">
    <w:abstractNumId w:val="5"/>
  </w:num>
  <w:num w:numId="4" w16cid:durableId="284622946">
    <w:abstractNumId w:val="4"/>
  </w:num>
  <w:num w:numId="5" w16cid:durableId="629821230">
    <w:abstractNumId w:val="7"/>
  </w:num>
  <w:num w:numId="6" w16cid:durableId="652022694">
    <w:abstractNumId w:val="1"/>
  </w:num>
  <w:num w:numId="7" w16cid:durableId="958293103">
    <w:abstractNumId w:val="6"/>
  </w:num>
  <w:num w:numId="8" w16cid:durableId="478890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LQ0Mze1NDQxNbAwMjRR0lEKTi0uzszPAykwrAUAqzwW0SwAAAA="/>
  </w:docVars>
  <w:rsids>
    <w:rsidRoot w:val="00F72031"/>
    <w:rsid w:val="00022AE4"/>
    <w:rsid w:val="00073E90"/>
    <w:rsid w:val="00084910"/>
    <w:rsid w:val="000B71AC"/>
    <w:rsid w:val="000E54C9"/>
    <w:rsid w:val="00113A10"/>
    <w:rsid w:val="00141533"/>
    <w:rsid w:val="001E1B5F"/>
    <w:rsid w:val="001F5EFA"/>
    <w:rsid w:val="00204A8D"/>
    <w:rsid w:val="0021396B"/>
    <w:rsid w:val="00270CA5"/>
    <w:rsid w:val="00291608"/>
    <w:rsid w:val="00306EDC"/>
    <w:rsid w:val="0041606C"/>
    <w:rsid w:val="0046625D"/>
    <w:rsid w:val="004A1E6A"/>
    <w:rsid w:val="004C2DEE"/>
    <w:rsid w:val="004E7AC1"/>
    <w:rsid w:val="0050789D"/>
    <w:rsid w:val="005304B0"/>
    <w:rsid w:val="0054239B"/>
    <w:rsid w:val="0054636D"/>
    <w:rsid w:val="00582530"/>
    <w:rsid w:val="00597351"/>
    <w:rsid w:val="005D2DFB"/>
    <w:rsid w:val="0061090A"/>
    <w:rsid w:val="00630B67"/>
    <w:rsid w:val="00662F8A"/>
    <w:rsid w:val="006C4E23"/>
    <w:rsid w:val="006C583A"/>
    <w:rsid w:val="006E5852"/>
    <w:rsid w:val="00703C16"/>
    <w:rsid w:val="00720B02"/>
    <w:rsid w:val="00775CAF"/>
    <w:rsid w:val="007865B1"/>
    <w:rsid w:val="007C206E"/>
    <w:rsid w:val="007D14A1"/>
    <w:rsid w:val="00805ED5"/>
    <w:rsid w:val="00814597"/>
    <w:rsid w:val="00822B07"/>
    <w:rsid w:val="00864AA6"/>
    <w:rsid w:val="00885575"/>
    <w:rsid w:val="008F075A"/>
    <w:rsid w:val="008F69D6"/>
    <w:rsid w:val="008F6CD6"/>
    <w:rsid w:val="00902513"/>
    <w:rsid w:val="009036E2"/>
    <w:rsid w:val="009230A1"/>
    <w:rsid w:val="00937BEB"/>
    <w:rsid w:val="00985098"/>
    <w:rsid w:val="009D2D81"/>
    <w:rsid w:val="00A02332"/>
    <w:rsid w:val="00A418B2"/>
    <w:rsid w:val="00A4645F"/>
    <w:rsid w:val="00A97B1F"/>
    <w:rsid w:val="00AF7D8A"/>
    <w:rsid w:val="00B10FD5"/>
    <w:rsid w:val="00B34B25"/>
    <w:rsid w:val="00B72A56"/>
    <w:rsid w:val="00B73CAE"/>
    <w:rsid w:val="00BF63DF"/>
    <w:rsid w:val="00C15987"/>
    <w:rsid w:val="00C27D09"/>
    <w:rsid w:val="00C30606"/>
    <w:rsid w:val="00C4068E"/>
    <w:rsid w:val="00C97F4F"/>
    <w:rsid w:val="00CA6917"/>
    <w:rsid w:val="00CB0CC1"/>
    <w:rsid w:val="00CD7B62"/>
    <w:rsid w:val="00DB4AAB"/>
    <w:rsid w:val="00DC6002"/>
    <w:rsid w:val="00DE6DCC"/>
    <w:rsid w:val="00E01F3C"/>
    <w:rsid w:val="00E20031"/>
    <w:rsid w:val="00E90FEA"/>
    <w:rsid w:val="00ED7D17"/>
    <w:rsid w:val="00EF5677"/>
    <w:rsid w:val="00F33C40"/>
    <w:rsid w:val="00F34407"/>
    <w:rsid w:val="00F72031"/>
    <w:rsid w:val="00FC15D1"/>
    <w:rsid w:val="00FC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DEE14"/>
  <w15:chartTrackingRefBased/>
  <w15:docId w15:val="{77652104-C9C2-429D-9D19-D0FC6041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789D"/>
    <w:pPr>
      <w:spacing w:after="120" w:line="240" w:lineRule="auto"/>
    </w:pPr>
    <w:rPr>
      <w:rFonts w:cstheme="minorHAns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720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789D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3C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20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F720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20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2031"/>
    <w:rPr>
      <w:rFonts w:cs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20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2031"/>
    <w:rPr>
      <w:rFonts w:cstheme="minorHAns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20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203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50789D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3CA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Odstavecseseznamem">
    <w:name w:val="List Paragraph"/>
    <w:basedOn w:val="Normln"/>
    <w:uiPriority w:val="34"/>
    <w:qFormat/>
    <w:rsid w:val="00B73CA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2AE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2AE4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5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304B0"/>
    <w:pPr>
      <w:tabs>
        <w:tab w:val="center" w:pos="4513"/>
        <w:tab w:val="right" w:pos="902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304B0"/>
    <w:rPr>
      <w:rFonts w:cstheme="minorHAnsi"/>
      <w:sz w:val="24"/>
    </w:rPr>
  </w:style>
  <w:style w:type="paragraph" w:styleId="Zpat">
    <w:name w:val="footer"/>
    <w:basedOn w:val="Normln"/>
    <w:link w:val="ZpatChar"/>
    <w:uiPriority w:val="99"/>
    <w:unhideWhenUsed/>
    <w:rsid w:val="005304B0"/>
    <w:pPr>
      <w:tabs>
        <w:tab w:val="center" w:pos="4513"/>
        <w:tab w:val="right" w:pos="902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304B0"/>
    <w:rPr>
      <w:rFonts w:cstheme="minorHAnsi"/>
      <w:sz w:val="24"/>
    </w:rPr>
  </w:style>
  <w:style w:type="character" w:styleId="Siln">
    <w:name w:val="Strong"/>
    <w:basedOn w:val="Standardnpsmoodstavce"/>
    <w:uiPriority w:val="22"/>
    <w:qFormat/>
    <w:rsid w:val="00E20031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F33C4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3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web">
    <w:name w:val="Normal (Web)"/>
    <w:basedOn w:val="Normln"/>
    <w:uiPriority w:val="99"/>
    <w:unhideWhenUsed/>
    <w:rsid w:val="0021396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C15987"/>
    <w:pPr>
      <w:spacing w:after="0" w:line="240" w:lineRule="auto"/>
    </w:pPr>
    <w:rPr>
      <w:rFonts w:cs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1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tsmf.cz/old/wp-content/uploads/2017/08/ITIL_ve_-zkratce_v06.1.pp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402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Rokyta</dc:creator>
  <cp:keywords/>
  <dc:description/>
  <cp:lastModifiedBy>Jaroslav Rokyta</cp:lastModifiedBy>
  <cp:revision>6</cp:revision>
  <dcterms:created xsi:type="dcterms:W3CDTF">2023-02-06T17:28:00Z</dcterms:created>
  <dcterms:modified xsi:type="dcterms:W3CDTF">2023-02-16T08:45:00Z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982e4f0217cb30ace0ba93639145c094878bf2ecf632f09a98de92ef701f69d7</vt:lpwstr>
  </property>
</Properties>
</file>