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C24D" w14:textId="0E79718A" w:rsidR="00141533" w:rsidRPr="00F72031" w:rsidRDefault="00F72031" w:rsidP="0054636D">
      <w:pPr>
        <w:pStyle w:val="Nadpis1"/>
        <w:spacing w:before="0" w:after="240"/>
        <w:jc w:val="both"/>
        <w:rPr>
          <w:b/>
        </w:rPr>
      </w:pPr>
      <w:r w:rsidRPr="00F72031">
        <w:rPr>
          <w:b/>
          <w:lang w:val="en"/>
        </w:rPr>
        <w:t>1</w:t>
      </w:r>
      <w:r w:rsidR="00073E90">
        <w:rPr>
          <w:b/>
          <w:lang w:val="en"/>
        </w:rPr>
        <w:t>7</w:t>
      </w:r>
      <w:r w:rsidR="003563BD">
        <w:rPr>
          <w:b/>
          <w:lang w:val="en"/>
        </w:rPr>
        <w:t>th</w:t>
      </w:r>
      <w:r w:rsidRPr="00F72031">
        <w:rPr>
          <w:b/>
          <w:lang w:val="en"/>
        </w:rPr>
        <w:t xml:space="preserve"> Annual Conference </w:t>
      </w:r>
      <w:proofErr w:type="spellStart"/>
      <w:r w:rsidRPr="00F72031">
        <w:rPr>
          <w:b/>
          <w:lang w:val="en"/>
        </w:rPr>
        <w:t>itSMF</w:t>
      </w:r>
      <w:proofErr w:type="spellEnd"/>
      <w:r w:rsidRPr="00F72031">
        <w:rPr>
          <w:b/>
          <w:lang w:val="en"/>
        </w:rPr>
        <w:t xml:space="preserve"> CZ</w:t>
      </w:r>
    </w:p>
    <w:p w14:paraId="77FDD1AC" w14:textId="07641025" w:rsidR="00B73CAE" w:rsidRDefault="00B73CAE" w:rsidP="0054636D">
      <w:pPr>
        <w:pStyle w:val="Nadpis2"/>
        <w:spacing w:before="120"/>
        <w:jc w:val="both"/>
      </w:pPr>
      <w:r w:rsidRPr="00B73CAE">
        <w:rPr>
          <w:lang w:val="en"/>
        </w:rPr>
        <w:t xml:space="preserve">About </w:t>
      </w:r>
      <w:r w:rsidRPr="0050789D">
        <w:rPr>
          <w:lang w:val="en"/>
        </w:rPr>
        <w:t>the conference</w:t>
      </w:r>
    </w:p>
    <w:p w14:paraId="073496F7" w14:textId="53DF4352" w:rsidR="00204A8D" w:rsidRPr="00073E90" w:rsidRDefault="007865B1" w:rsidP="0054636D">
      <w:pPr>
        <w:jc w:val="both"/>
      </w:pPr>
      <w:r>
        <w:rPr>
          <w:lang w:val="en"/>
        </w:rPr>
        <w:t xml:space="preserve">On Thursday </w:t>
      </w:r>
      <w:r w:rsidRPr="00B73CAE">
        <w:rPr>
          <w:b/>
          <w:lang w:val="en"/>
        </w:rPr>
        <w:t>2</w:t>
      </w:r>
      <w:r>
        <w:rPr>
          <w:b/>
          <w:lang w:val="en"/>
        </w:rPr>
        <w:t>6</w:t>
      </w:r>
      <w:r w:rsidRPr="00B73CAE">
        <w:rPr>
          <w:b/>
          <w:lang w:val="en"/>
        </w:rPr>
        <w:t>. 1. 20</w:t>
      </w:r>
      <w:r>
        <w:rPr>
          <w:b/>
          <w:lang w:val="en"/>
        </w:rPr>
        <w:t>23</w:t>
      </w:r>
      <w:r w:rsidRPr="00505C45">
        <w:rPr>
          <w:bCs/>
          <w:lang w:val="en"/>
        </w:rPr>
        <w:t xml:space="preserve"> </w:t>
      </w:r>
      <w:r w:rsidR="00505C45" w:rsidRPr="00505C45">
        <w:rPr>
          <w:bCs/>
          <w:lang w:val="en"/>
        </w:rPr>
        <w:t xml:space="preserve">in </w:t>
      </w:r>
      <w:r w:rsidR="00505C45">
        <w:rPr>
          <w:lang w:val="en"/>
        </w:rPr>
        <w:t>the</w:t>
      </w:r>
      <w:r>
        <w:rPr>
          <w:lang w:val="en"/>
        </w:rPr>
        <w:t xml:space="preserve"> </w:t>
      </w:r>
      <w:r w:rsidRPr="00BF63DF">
        <w:rPr>
          <w:lang w:val="en"/>
        </w:rPr>
        <w:t>conference rooms of the Comfort Hotel Prague City East</w:t>
      </w:r>
      <w:r>
        <w:rPr>
          <w:lang w:val="en"/>
        </w:rPr>
        <w:t xml:space="preserve"> </w:t>
      </w:r>
      <w:r w:rsidR="00505C45">
        <w:rPr>
          <w:lang w:val="en"/>
        </w:rPr>
        <w:t>took place</w:t>
      </w:r>
      <w:r w:rsidR="00204A8D">
        <w:rPr>
          <w:lang w:val="en"/>
        </w:rPr>
        <w:t xml:space="preserve"> the 17th annual conference </w:t>
      </w:r>
      <w:proofErr w:type="spellStart"/>
      <w:r w:rsidR="00204A8D">
        <w:rPr>
          <w:lang w:val="en"/>
        </w:rPr>
        <w:t>itSMF</w:t>
      </w:r>
      <w:proofErr w:type="spellEnd"/>
      <w:r w:rsidR="00204A8D">
        <w:rPr>
          <w:lang w:val="en"/>
        </w:rPr>
        <w:t xml:space="preserve"> CZ called "Fail quickly but </w:t>
      </w:r>
      <w:bookmarkStart w:id="0" w:name="_Hlk127526605"/>
      <w:r w:rsidR="008C17D6">
        <w:rPr>
          <w:lang w:val="en"/>
        </w:rPr>
        <w:t>gracefully</w:t>
      </w:r>
      <w:bookmarkEnd w:id="0"/>
      <w:r w:rsidR="00204A8D">
        <w:rPr>
          <w:lang w:val="en"/>
        </w:rPr>
        <w:t xml:space="preserve">". After two years, which were forced to take place online, the participants had the opportunity to meet the speakers </w:t>
      </w:r>
      <w:r w:rsidR="0054636D">
        <w:rPr>
          <w:lang w:val="en"/>
        </w:rPr>
        <w:t>again in person on the topics of optimizing enterprise IT management, so that it co-creates value and is not just a cost item.</w:t>
      </w:r>
      <w:r>
        <w:rPr>
          <w:lang w:val="en"/>
        </w:rPr>
        <w:t xml:space="preserve"> </w:t>
      </w:r>
      <w:r w:rsidR="00C15987">
        <w:rPr>
          <w:lang w:val="en"/>
        </w:rPr>
        <w:t xml:space="preserve"> The conference itself </w:t>
      </w:r>
      <w:r w:rsidR="00204A8D">
        <w:rPr>
          <w:lang w:val="en"/>
        </w:rPr>
        <w:t>took place</w:t>
      </w:r>
      <w:r w:rsidR="00C15987">
        <w:rPr>
          <w:lang w:val="en"/>
        </w:rPr>
        <w:t xml:space="preserve"> during a single, information- and lecture-packed day, and the day</w:t>
      </w:r>
      <w:r w:rsidR="00204A8D">
        <w:rPr>
          <w:lang w:val="en"/>
        </w:rPr>
        <w:t xml:space="preserve"> after continued with a three-hour workshop led by two of the main foreign speakers.</w:t>
      </w:r>
      <w:r>
        <w:rPr>
          <w:lang w:val="en"/>
        </w:rPr>
        <w:t xml:space="preserve"> </w:t>
      </w:r>
      <w:r w:rsidR="00204A8D">
        <w:rPr>
          <w:lang w:val="en"/>
        </w:rPr>
        <w:t xml:space="preserve"> The program was prepared in cooperation with CACIO, </w:t>
      </w:r>
      <w:proofErr w:type="spellStart"/>
      <w:r w:rsidR="00204A8D">
        <w:rPr>
          <w:lang w:val="en"/>
        </w:rPr>
        <w:t>itSMF</w:t>
      </w:r>
      <w:proofErr w:type="spellEnd"/>
      <w:r w:rsidR="00204A8D">
        <w:rPr>
          <w:lang w:val="en"/>
        </w:rPr>
        <w:t xml:space="preserve"> International and </w:t>
      </w:r>
      <w:proofErr w:type="spellStart"/>
      <w:r w:rsidR="00204A8D">
        <w:rPr>
          <w:lang w:val="en"/>
        </w:rPr>
        <w:t>itSMF</w:t>
      </w:r>
      <w:proofErr w:type="spellEnd"/>
      <w:r w:rsidR="00204A8D">
        <w:rPr>
          <w:lang w:val="en"/>
        </w:rPr>
        <w:t xml:space="preserve"> Slovakia. </w:t>
      </w:r>
      <w:r>
        <w:rPr>
          <w:lang w:val="en"/>
        </w:rPr>
        <w:t xml:space="preserve"> </w:t>
      </w:r>
      <w:bookmarkStart w:id="1" w:name="_Hlk126608575"/>
      <w:r w:rsidR="0054636D">
        <w:rPr>
          <w:lang w:val="en"/>
        </w:rPr>
        <w:t xml:space="preserve">The conference was held under the auspices of Deputy Prime Minister for Digitization Ivan </w:t>
      </w:r>
      <w:proofErr w:type="spellStart"/>
      <w:r w:rsidR="0054636D">
        <w:rPr>
          <w:lang w:val="en"/>
        </w:rPr>
        <w:t>Bartoš</w:t>
      </w:r>
      <w:proofErr w:type="spellEnd"/>
      <w:r w:rsidR="0054636D">
        <w:rPr>
          <w:lang w:val="en"/>
        </w:rPr>
        <w:t>.</w:t>
      </w:r>
      <w:r>
        <w:rPr>
          <w:lang w:val="en"/>
        </w:rPr>
        <w:t xml:space="preserve"> </w:t>
      </w:r>
      <w:bookmarkEnd w:id="1"/>
      <w:r w:rsidR="00204A8D">
        <w:rPr>
          <w:lang w:val="en"/>
        </w:rPr>
        <w:t xml:space="preserve"> Professional lectures</w:t>
      </w:r>
      <w:r>
        <w:rPr>
          <w:lang w:val="en"/>
        </w:rPr>
        <w:t xml:space="preserve"> took </w:t>
      </w:r>
      <w:r w:rsidR="0054636D">
        <w:rPr>
          <w:lang w:val="en"/>
        </w:rPr>
        <w:t>place</w:t>
      </w:r>
      <w:r>
        <w:rPr>
          <w:lang w:val="en"/>
        </w:rPr>
        <w:t xml:space="preserve"> in </w:t>
      </w:r>
      <w:r w:rsidR="00204A8D">
        <w:rPr>
          <w:lang w:val="en"/>
        </w:rPr>
        <w:t xml:space="preserve">two halls, one of which was conducted purely in English. </w:t>
      </w:r>
    </w:p>
    <w:p w14:paraId="20891538" w14:textId="6EC14294" w:rsidR="009036E2" w:rsidRDefault="00902513" w:rsidP="0054636D">
      <w:pPr>
        <w:pStyle w:val="Nadpis2"/>
        <w:spacing w:before="120"/>
        <w:jc w:val="both"/>
      </w:pPr>
      <w:r w:rsidRPr="000E54C9">
        <w:rPr>
          <w:lang w:val="en"/>
        </w:rPr>
        <w:t>Conference theme</w:t>
      </w:r>
      <w:r w:rsidR="00F33C40">
        <w:rPr>
          <w:lang w:val="en"/>
        </w:rPr>
        <w:t>:</w:t>
      </w:r>
      <w:r w:rsidR="009036E2" w:rsidRPr="009036E2">
        <w:rPr>
          <w:lang w:val="en"/>
        </w:rPr>
        <w:t xml:space="preserve"> Fail quickly but in </w:t>
      </w:r>
      <w:r w:rsidR="008C17D6" w:rsidRPr="008C17D6">
        <w:rPr>
          <w:lang w:val="en"/>
        </w:rPr>
        <w:t>gracefully.</w:t>
      </w:r>
      <w:r w:rsidR="009036E2" w:rsidRPr="009036E2">
        <w:rPr>
          <w:lang w:val="en"/>
        </w:rPr>
        <w:t xml:space="preserve"> </w:t>
      </w:r>
    </w:p>
    <w:p w14:paraId="73935CE9" w14:textId="4AA84EC4" w:rsidR="009036E2" w:rsidRDefault="009036E2" w:rsidP="00C15987">
      <w:pPr>
        <w:jc w:val="both"/>
      </w:pPr>
      <w:r w:rsidRPr="009036E2">
        <w:rPr>
          <w:lang w:val="en"/>
        </w:rPr>
        <w:t xml:space="preserve">Traditionally, </w:t>
      </w:r>
      <w:r w:rsidR="004C2DEE">
        <w:rPr>
          <w:lang w:val="en"/>
        </w:rPr>
        <w:t xml:space="preserve">conferences </w:t>
      </w:r>
      <w:r w:rsidRPr="009036E2">
        <w:rPr>
          <w:lang w:val="en"/>
        </w:rPr>
        <w:t>focus on "best practice</w:t>
      </w:r>
      <w:r w:rsidR="008C17D6" w:rsidRPr="009036E2">
        <w:rPr>
          <w:lang w:val="en"/>
        </w:rPr>
        <w:t>“ and</w:t>
      </w:r>
      <w:r>
        <w:rPr>
          <w:lang w:val="en"/>
        </w:rPr>
        <w:t xml:space="preserve"> </w:t>
      </w:r>
      <w:r w:rsidR="004C2DEE">
        <w:rPr>
          <w:lang w:val="en"/>
        </w:rPr>
        <w:t>celebrate successes, both real and imagined</w:t>
      </w:r>
      <w:r w:rsidRPr="009036E2">
        <w:rPr>
          <w:lang w:val="en"/>
        </w:rPr>
        <w:t xml:space="preserve">. </w:t>
      </w:r>
      <w:r w:rsidR="00204A8D">
        <w:rPr>
          <w:lang w:val="en"/>
        </w:rPr>
        <w:t xml:space="preserve"> </w:t>
      </w:r>
      <w:r>
        <w:rPr>
          <w:lang w:val="en"/>
        </w:rPr>
        <w:t xml:space="preserve"> </w:t>
      </w:r>
      <w:r w:rsidR="00204A8D">
        <w:rPr>
          <w:lang w:val="en"/>
        </w:rPr>
        <w:t xml:space="preserve">However, this year's </w:t>
      </w:r>
      <w:proofErr w:type="spellStart"/>
      <w:r w:rsidR="00204A8D">
        <w:rPr>
          <w:lang w:val="en"/>
        </w:rPr>
        <w:t>itSMF</w:t>
      </w:r>
      <w:proofErr w:type="spellEnd"/>
      <w:r w:rsidR="00204A8D">
        <w:rPr>
          <w:lang w:val="en"/>
        </w:rPr>
        <w:t xml:space="preserve"> conference wanted to point out the </w:t>
      </w:r>
      <w:r w:rsidR="004C2DEE">
        <w:rPr>
          <w:lang w:val="en"/>
        </w:rPr>
        <w:t>unsuccessful projects about which companies are usually discreetly silent</w:t>
      </w:r>
      <w:r w:rsidRPr="009036E2">
        <w:rPr>
          <w:lang w:val="en"/>
        </w:rPr>
        <w:t xml:space="preserve">. </w:t>
      </w:r>
      <w:r>
        <w:rPr>
          <w:lang w:val="en"/>
        </w:rPr>
        <w:t xml:space="preserve"> </w:t>
      </w:r>
      <w:r w:rsidR="00204A8D">
        <w:rPr>
          <w:lang w:val="en"/>
        </w:rPr>
        <w:t xml:space="preserve">Not only from IT, but also </w:t>
      </w:r>
      <w:r w:rsidRPr="009036E2">
        <w:rPr>
          <w:lang w:val="en"/>
        </w:rPr>
        <w:t xml:space="preserve"> </w:t>
      </w:r>
      <w:r>
        <w:rPr>
          <w:lang w:val="en"/>
        </w:rPr>
        <w:t xml:space="preserve"> from the </w:t>
      </w:r>
      <w:r w:rsidR="00204A8D">
        <w:rPr>
          <w:lang w:val="en"/>
        </w:rPr>
        <w:t>business</w:t>
      </w:r>
      <w:r>
        <w:rPr>
          <w:lang w:val="en"/>
        </w:rPr>
        <w:t xml:space="preserve"> point of view, stories from practice were shown </w:t>
      </w:r>
      <w:r w:rsidRPr="009036E2">
        <w:rPr>
          <w:lang w:val="en"/>
        </w:rPr>
        <w:t>about what went wrong,</w:t>
      </w:r>
      <w:r>
        <w:rPr>
          <w:lang w:val="en"/>
        </w:rPr>
        <w:t xml:space="preserve"> what </w:t>
      </w:r>
      <w:r w:rsidR="00630B67">
        <w:rPr>
          <w:lang w:val="en"/>
        </w:rPr>
        <w:t xml:space="preserve"> </w:t>
      </w:r>
      <w:r w:rsidR="008C17D6">
        <w:rPr>
          <w:lang w:val="en"/>
        </w:rPr>
        <w:t>were</w:t>
      </w:r>
      <w:r w:rsidR="008C17D6" w:rsidRPr="009036E2">
        <w:rPr>
          <w:lang w:val="en"/>
        </w:rPr>
        <w:t xml:space="preserve"> the</w:t>
      </w:r>
      <w:r w:rsidR="00630B67" w:rsidRPr="009036E2">
        <w:rPr>
          <w:lang w:val="en"/>
        </w:rPr>
        <w:t xml:space="preserve"> causes </w:t>
      </w:r>
      <w:r w:rsidR="008C17D6" w:rsidRPr="009036E2">
        <w:rPr>
          <w:lang w:val="en"/>
        </w:rPr>
        <w:t>of</w:t>
      </w:r>
      <w:r w:rsidR="008C17D6">
        <w:rPr>
          <w:lang w:val="en"/>
        </w:rPr>
        <w:t xml:space="preserve"> failures</w:t>
      </w:r>
      <w:r w:rsidR="00630B67">
        <w:rPr>
          <w:lang w:val="en"/>
        </w:rPr>
        <w:t xml:space="preserve"> and what</w:t>
      </w:r>
      <w:r>
        <w:rPr>
          <w:lang w:val="en"/>
        </w:rPr>
        <w:t xml:space="preserve"> lessons </w:t>
      </w:r>
      <w:r w:rsidR="00204A8D">
        <w:rPr>
          <w:lang w:val="en"/>
        </w:rPr>
        <w:t xml:space="preserve"> or</w:t>
      </w:r>
      <w:r w:rsidRPr="009036E2">
        <w:rPr>
          <w:lang w:val="en"/>
        </w:rPr>
        <w:t xml:space="preserve"> improvements </w:t>
      </w:r>
      <w:r>
        <w:rPr>
          <w:lang w:val="en"/>
        </w:rPr>
        <w:t xml:space="preserve"> resulted </w:t>
      </w:r>
      <w:r w:rsidRPr="009036E2">
        <w:rPr>
          <w:lang w:val="en"/>
        </w:rPr>
        <w:t xml:space="preserve"> from it</w:t>
      </w:r>
      <w:r>
        <w:rPr>
          <w:lang w:val="en"/>
        </w:rPr>
        <w:t>.</w:t>
      </w:r>
      <w:r w:rsidR="00204A8D">
        <w:rPr>
          <w:lang w:val="en"/>
        </w:rPr>
        <w:t xml:space="preserve"> </w:t>
      </w:r>
      <w:r w:rsidR="004C2DEE">
        <w:rPr>
          <w:lang w:val="en"/>
        </w:rPr>
        <w:t xml:space="preserve"> </w:t>
      </w:r>
      <w:r>
        <w:rPr>
          <w:lang w:val="en"/>
        </w:rPr>
        <w:t xml:space="preserve"> </w:t>
      </w:r>
      <w:r w:rsidR="004C2DEE">
        <w:rPr>
          <w:lang w:val="en"/>
        </w:rPr>
        <w:t>The greatest attention was paid</w:t>
      </w:r>
      <w:r>
        <w:rPr>
          <w:lang w:val="en"/>
        </w:rPr>
        <w:t xml:space="preserve"> to </w:t>
      </w:r>
      <w:r w:rsidR="00505C45">
        <w:rPr>
          <w:lang w:val="en"/>
        </w:rPr>
        <w:t xml:space="preserve">how </w:t>
      </w:r>
      <w:r w:rsidR="00505C45" w:rsidRPr="009036E2">
        <w:rPr>
          <w:lang w:val="en"/>
        </w:rPr>
        <w:t>to</w:t>
      </w:r>
      <w:r w:rsidRPr="009036E2">
        <w:rPr>
          <w:lang w:val="en"/>
        </w:rPr>
        <w:t xml:space="preserve"> deal with</w:t>
      </w:r>
      <w:r w:rsidR="00630B67">
        <w:rPr>
          <w:lang w:val="en"/>
        </w:rPr>
        <w:t xml:space="preserve"> failures</w:t>
      </w:r>
      <w:r w:rsidRPr="009036E2">
        <w:rPr>
          <w:lang w:val="en"/>
        </w:rPr>
        <w:t xml:space="preserve"> using processes, value streams</w:t>
      </w:r>
      <w:r>
        <w:rPr>
          <w:lang w:val="en"/>
        </w:rPr>
        <w:t xml:space="preserve"> (V</w:t>
      </w:r>
      <w:r w:rsidRPr="009036E2">
        <w:rPr>
          <w:lang w:val="en"/>
        </w:rPr>
        <w:t>alue</w:t>
      </w:r>
      <w:r w:rsidR="00630B67">
        <w:rPr>
          <w:lang w:val="en"/>
        </w:rPr>
        <w:t xml:space="preserve"> S</w:t>
      </w:r>
      <w:r w:rsidRPr="009036E2">
        <w:rPr>
          <w:lang w:val="en"/>
        </w:rPr>
        <w:t>treams) or approaches such as high-speed IT (High-Velocity IT) or product mindset</w:t>
      </w:r>
      <w:r w:rsidR="0054636D">
        <w:rPr>
          <w:lang w:val="en"/>
        </w:rPr>
        <w:t>.</w:t>
      </w:r>
    </w:p>
    <w:p w14:paraId="213F79E7" w14:textId="77777777" w:rsidR="00204A8D" w:rsidRDefault="00204A8D" w:rsidP="00C15987">
      <w:pPr>
        <w:jc w:val="both"/>
      </w:pPr>
    </w:p>
    <w:p w14:paraId="237CF9E6" w14:textId="326B5698" w:rsidR="00E20031" w:rsidRDefault="00204A8D" w:rsidP="0054636D">
      <w:pPr>
        <w:jc w:val="both"/>
      </w:pPr>
      <w:bookmarkStart w:id="2" w:name="_Hlk21363750"/>
      <w:r>
        <w:rPr>
          <w:lang w:val="en"/>
        </w:rPr>
        <w:t xml:space="preserve">Also this year, the organizers managed to ensure the </w:t>
      </w:r>
      <w:r w:rsidR="000E54C9">
        <w:rPr>
          <w:lang w:val="en"/>
        </w:rPr>
        <w:t xml:space="preserve">participation </w:t>
      </w:r>
      <w:r w:rsidR="00ED7D17">
        <w:rPr>
          <w:lang w:val="en"/>
        </w:rPr>
        <w:t xml:space="preserve"> of </w:t>
      </w:r>
      <w:r w:rsidR="004C2DEE">
        <w:rPr>
          <w:lang w:val="en"/>
        </w:rPr>
        <w:t xml:space="preserve">great and world-renowned </w:t>
      </w:r>
      <w:r w:rsidR="000E54C9">
        <w:rPr>
          <w:lang w:val="en"/>
        </w:rPr>
        <w:t>speakers</w:t>
      </w:r>
      <w:r w:rsidR="00ED7D17">
        <w:rPr>
          <w:lang w:val="en"/>
        </w:rPr>
        <w:t xml:space="preserve"> </w:t>
      </w:r>
      <w:r w:rsidR="000E54C9">
        <w:rPr>
          <w:lang w:val="en"/>
        </w:rPr>
        <w:t xml:space="preserve">who are </w:t>
      </w:r>
      <w:r>
        <w:rPr>
          <w:lang w:val="en"/>
        </w:rPr>
        <w:t xml:space="preserve">actively </w:t>
      </w:r>
      <w:r w:rsidR="000E54C9">
        <w:rPr>
          <w:lang w:val="en"/>
        </w:rPr>
        <w:t xml:space="preserve">involved in the development of ITSM in the international field of IT. </w:t>
      </w:r>
      <w:r w:rsidR="00ED7D17">
        <w:rPr>
          <w:lang w:val="en"/>
        </w:rPr>
        <w:t xml:space="preserve"> </w:t>
      </w:r>
      <w:r>
        <w:rPr>
          <w:lang w:val="en"/>
        </w:rPr>
        <w:t>Among them were</w:t>
      </w:r>
      <w:r w:rsidR="00630B67" w:rsidRPr="00630B67">
        <w:rPr>
          <w:b/>
          <w:bCs/>
          <w:lang w:val="en"/>
        </w:rPr>
        <w:t xml:space="preserve"> Mark Smalley</w:t>
      </w:r>
      <w:r w:rsidR="00ED7D17">
        <w:rPr>
          <w:lang w:val="en"/>
        </w:rPr>
        <w:t xml:space="preserve"> (</w:t>
      </w:r>
      <w:r w:rsidR="0046625D">
        <w:rPr>
          <w:lang w:val="en"/>
        </w:rPr>
        <w:t>author</w:t>
      </w:r>
      <w:r w:rsidR="00ED7D17">
        <w:rPr>
          <w:lang w:val="en"/>
        </w:rPr>
        <w:t xml:space="preserve"> </w:t>
      </w:r>
      <w:r w:rsidR="00505C45">
        <w:rPr>
          <w:lang w:val="en"/>
        </w:rPr>
        <w:t xml:space="preserve">of </w:t>
      </w:r>
      <w:r w:rsidR="00505C45" w:rsidRPr="0046625D">
        <w:rPr>
          <w:lang w:val="en"/>
        </w:rPr>
        <w:t>High</w:t>
      </w:r>
      <w:r w:rsidR="0046625D" w:rsidRPr="0046625D">
        <w:rPr>
          <w:lang w:val="en"/>
        </w:rPr>
        <w:t xml:space="preserve"> Velocity</w:t>
      </w:r>
      <w:r w:rsidR="00ED7D17">
        <w:rPr>
          <w:lang w:val="en"/>
        </w:rPr>
        <w:t xml:space="preserve"> IT</w:t>
      </w:r>
      <w:r w:rsidR="00630B67">
        <w:rPr>
          <w:lang w:val="en"/>
        </w:rPr>
        <w:t>),</w:t>
      </w:r>
      <w:r w:rsidR="0050789D">
        <w:rPr>
          <w:lang w:val="en"/>
        </w:rPr>
        <w:t xml:space="preserve"> </w:t>
      </w:r>
      <w:r w:rsidR="00EF5677">
        <w:rPr>
          <w:b/>
          <w:bCs/>
          <w:lang w:val="en"/>
        </w:rPr>
        <w:t xml:space="preserve">Kaimar </w:t>
      </w:r>
      <w:r w:rsidR="00505C45">
        <w:rPr>
          <w:b/>
          <w:bCs/>
          <w:lang w:val="en"/>
        </w:rPr>
        <w:t>Karu</w:t>
      </w:r>
      <w:r w:rsidR="00505C45">
        <w:rPr>
          <w:lang w:val="en"/>
        </w:rPr>
        <w:t xml:space="preserve"> (</w:t>
      </w:r>
      <w:r w:rsidR="0046625D">
        <w:rPr>
          <w:lang w:val="en"/>
        </w:rPr>
        <w:t>former</w:t>
      </w:r>
      <w:r w:rsidR="00EF5677">
        <w:rPr>
          <w:lang w:val="en"/>
        </w:rPr>
        <w:t xml:space="preserve"> Estonian Minister of IT and Foreign Trade</w:t>
      </w:r>
      <w:r w:rsidR="00ED7D17">
        <w:rPr>
          <w:lang w:val="en"/>
        </w:rPr>
        <w:t xml:space="preserve">), </w:t>
      </w:r>
      <w:r w:rsidR="00EF5677">
        <w:rPr>
          <w:b/>
          <w:bCs/>
          <w:lang w:val="en"/>
        </w:rPr>
        <w:t>Rob Akershoek</w:t>
      </w:r>
      <w:r w:rsidR="00ED7D17">
        <w:rPr>
          <w:lang w:val="en"/>
        </w:rPr>
        <w:t xml:space="preserve"> (</w:t>
      </w:r>
      <w:proofErr w:type="spellStart"/>
      <w:r w:rsidR="0046625D">
        <w:rPr>
          <w:lang w:val="en"/>
        </w:rPr>
        <w:t>advisor</w:t>
      </w:r>
      <w:r w:rsidR="00EF5677">
        <w:rPr>
          <w:lang w:val="en"/>
        </w:rPr>
        <w:t>for</w:t>
      </w:r>
      <w:proofErr w:type="spellEnd"/>
      <w:r w:rsidR="00EF5677">
        <w:rPr>
          <w:lang w:val="en"/>
        </w:rPr>
        <w:t xml:space="preserve"> DevOps</w:t>
      </w:r>
      <w:r w:rsidR="00ED7D17">
        <w:rPr>
          <w:lang w:val="en"/>
        </w:rPr>
        <w:t xml:space="preserve">, </w:t>
      </w:r>
      <w:r w:rsidR="00EF5677">
        <w:rPr>
          <w:lang w:val="en"/>
        </w:rPr>
        <w:t>IT4IT, value streams),</w:t>
      </w:r>
      <w:r w:rsidR="00ED7D17">
        <w:rPr>
          <w:lang w:val="en"/>
        </w:rPr>
        <w:t xml:space="preserve"> </w:t>
      </w:r>
      <w:r w:rsidR="00EF5677" w:rsidRPr="00EF5677">
        <w:rPr>
          <w:b/>
          <w:bCs/>
          <w:lang w:val="en"/>
        </w:rPr>
        <w:t xml:space="preserve">Krzysztof </w:t>
      </w:r>
      <w:proofErr w:type="spellStart"/>
      <w:r w:rsidR="00EF5677" w:rsidRPr="00EF5677">
        <w:rPr>
          <w:b/>
          <w:bCs/>
          <w:lang w:val="en"/>
        </w:rPr>
        <w:t>Ogonowski</w:t>
      </w:r>
      <w:proofErr w:type="spellEnd"/>
      <w:r w:rsidR="0050789D">
        <w:rPr>
          <w:lang w:val="en"/>
        </w:rPr>
        <w:t xml:space="preserve"> </w:t>
      </w:r>
      <w:bookmarkEnd w:id="2"/>
      <w:r w:rsidR="00630B67">
        <w:rPr>
          <w:lang w:val="en"/>
        </w:rPr>
        <w:t xml:space="preserve"> </w:t>
      </w:r>
      <w:r w:rsidR="00EF5677">
        <w:rPr>
          <w:lang w:val="en"/>
        </w:rPr>
        <w:t xml:space="preserve"> (expert in the field of change management and strategy implementation</w:t>
      </w:r>
      <w:r>
        <w:rPr>
          <w:lang w:val="en"/>
        </w:rPr>
        <w:t>, and</w:t>
      </w:r>
      <w:r w:rsidR="00630B67" w:rsidRPr="00A02332">
        <w:rPr>
          <w:b/>
          <w:lang w:val="en"/>
        </w:rPr>
        <w:t xml:space="preserve"> Paul Wilkinson</w:t>
      </w:r>
      <w:r w:rsidR="004C2DEE">
        <w:rPr>
          <w:lang w:val="en"/>
        </w:rPr>
        <w:t xml:space="preserve"> (</w:t>
      </w:r>
      <w:bookmarkStart w:id="3" w:name="_Hlk126608698"/>
      <w:r w:rsidR="0054636D">
        <w:rPr>
          <w:lang w:val="en"/>
        </w:rPr>
        <w:t xml:space="preserve">founder </w:t>
      </w:r>
      <w:r w:rsidR="00ED7D17">
        <w:rPr>
          <w:lang w:val="en"/>
        </w:rPr>
        <w:t xml:space="preserve"> of </w:t>
      </w:r>
      <w:proofErr w:type="spellStart"/>
      <w:r w:rsidR="0054636D">
        <w:rPr>
          <w:lang w:val="en"/>
        </w:rPr>
        <w:t>Gamingworks</w:t>
      </w:r>
      <w:bookmarkEnd w:id="3"/>
      <w:proofErr w:type="spellEnd"/>
      <w:r w:rsidR="004C2DEE">
        <w:rPr>
          <w:lang w:val="en"/>
        </w:rPr>
        <w:t>).</w:t>
      </w:r>
      <w:r w:rsidR="00ED7D17">
        <w:rPr>
          <w:lang w:val="en"/>
        </w:rPr>
        <w:t xml:space="preserve"> </w:t>
      </w:r>
      <w:r>
        <w:rPr>
          <w:lang w:val="en"/>
        </w:rPr>
        <w:t xml:space="preserve"> The great atmosphere was praised by all </w:t>
      </w:r>
      <w:r w:rsidR="0054636D">
        <w:rPr>
          <w:lang w:val="en"/>
        </w:rPr>
        <w:t>participants</w:t>
      </w:r>
      <w:r>
        <w:rPr>
          <w:lang w:val="en"/>
        </w:rPr>
        <w:t xml:space="preserve"> and those who missed this year's conference can </w:t>
      </w:r>
      <w:r w:rsidR="00805ED5">
        <w:rPr>
          <w:lang w:val="en"/>
        </w:rPr>
        <w:t>at least start looking forward</w:t>
      </w:r>
      <w:r>
        <w:rPr>
          <w:lang w:val="en"/>
        </w:rPr>
        <w:t xml:space="preserve"> to the next year, which will take place in January 2024.</w:t>
      </w:r>
    </w:p>
    <w:p w14:paraId="18C0A35E" w14:textId="545731E9" w:rsidR="00662F8A" w:rsidRPr="005F6793" w:rsidRDefault="00662F8A" w:rsidP="00C15987">
      <w:pPr>
        <w:spacing w:before="120"/>
        <w:jc w:val="both"/>
      </w:pPr>
    </w:p>
    <w:p w14:paraId="7C9E173C" w14:textId="041A9C29" w:rsidR="0021396B" w:rsidRPr="00B34B25" w:rsidRDefault="0021396B" w:rsidP="0054636D">
      <w:pPr>
        <w:pStyle w:val="Nadpis2"/>
        <w:spacing w:before="120" w:after="120"/>
        <w:jc w:val="both"/>
        <w:rPr>
          <w:i/>
          <w:color w:val="auto"/>
          <w:sz w:val="20"/>
          <w:szCs w:val="20"/>
        </w:rPr>
      </w:pPr>
      <w:proofErr w:type="spellStart"/>
      <w:r w:rsidRPr="00B34B25">
        <w:rPr>
          <w:i/>
          <w:color w:val="auto"/>
          <w:sz w:val="20"/>
          <w:szCs w:val="20"/>
          <w:lang w:val="en"/>
        </w:rPr>
        <w:t>itSMF</w:t>
      </w:r>
      <w:proofErr w:type="spellEnd"/>
      <w:r w:rsidRPr="00B34B25">
        <w:rPr>
          <w:i/>
          <w:color w:val="auto"/>
          <w:sz w:val="20"/>
          <w:szCs w:val="20"/>
          <w:lang w:val="en"/>
        </w:rPr>
        <w:t xml:space="preserve"> Czech Republic</w:t>
      </w:r>
    </w:p>
    <w:p w14:paraId="3360BF62" w14:textId="0958E622" w:rsidR="000E54C9" w:rsidRPr="00F72031" w:rsidRDefault="0021396B" w:rsidP="0054636D">
      <w:pPr>
        <w:pStyle w:val="Normlnweb"/>
        <w:spacing w:before="0" w:beforeAutospacing="0" w:after="450" w:afterAutospacing="0"/>
        <w:jc w:val="both"/>
      </w:pPr>
      <w:proofErr w:type="spellStart"/>
      <w:r w:rsidRPr="00B34B25">
        <w:rPr>
          <w:i/>
          <w:sz w:val="20"/>
          <w:szCs w:val="20"/>
          <w:lang w:val="en" w:eastAsia="en-US"/>
        </w:rPr>
        <w:t>itSMF</w:t>
      </w:r>
      <w:proofErr w:type="spellEnd"/>
      <w:r w:rsidRPr="00B34B25">
        <w:rPr>
          <w:i/>
          <w:sz w:val="20"/>
          <w:szCs w:val="20"/>
          <w:lang w:val="en" w:eastAsia="en-US"/>
        </w:rPr>
        <w:t xml:space="preserve"> (IT Service Management Forum) is an internationally operating independent and non-profit organization dedicated to all aspects of ICT service management. The global standard for this area is </w:t>
      </w:r>
      <w:hyperlink r:id="rId7" w:tgtFrame="_blank" w:history="1">
        <w:r w:rsidRPr="00B34B25">
          <w:rPr>
            <w:b/>
            <w:bCs/>
            <w:i/>
            <w:sz w:val="20"/>
            <w:szCs w:val="20"/>
            <w:lang w:val="en" w:eastAsia="en-US"/>
          </w:rPr>
          <w:t>ITIL</w:t>
        </w:r>
      </w:hyperlink>
      <w:r w:rsidRPr="00B34B25">
        <w:rPr>
          <w:i/>
          <w:sz w:val="20"/>
          <w:szCs w:val="20"/>
          <w:lang w:val="en" w:eastAsia="en-US"/>
        </w:rPr>
        <w:t xml:space="preserve"> and </w:t>
      </w:r>
      <w:r>
        <w:rPr>
          <w:lang w:val="en"/>
        </w:rPr>
        <w:t xml:space="preserve"> the </w:t>
      </w:r>
      <w:r w:rsidRPr="00B34B25">
        <w:rPr>
          <w:b/>
          <w:bCs/>
          <w:i/>
          <w:sz w:val="20"/>
          <w:szCs w:val="20"/>
          <w:lang w:val="en" w:eastAsia="en-US"/>
        </w:rPr>
        <w:t>ISO/IEC 20000</w:t>
      </w:r>
      <w:r>
        <w:rPr>
          <w:lang w:val="en"/>
        </w:rPr>
        <w:t xml:space="preserve"> standard based on it, so </w:t>
      </w:r>
      <w:proofErr w:type="spellStart"/>
      <w:r>
        <w:rPr>
          <w:lang w:val="en"/>
        </w:rPr>
        <w:t>itSMF</w:t>
      </w:r>
      <w:proofErr w:type="spellEnd"/>
      <w:r>
        <w:rPr>
          <w:lang w:val="en"/>
        </w:rPr>
        <w:t xml:space="preserve"> </w:t>
      </w:r>
      <w:r w:rsidRPr="00B34B25">
        <w:rPr>
          <w:i/>
          <w:sz w:val="20"/>
          <w:szCs w:val="20"/>
          <w:lang w:val="en" w:eastAsia="en-US"/>
        </w:rPr>
        <w:t xml:space="preserve"> is also perceived as a forum for users of this standard, which also fundamentally affects the development of the entire ICT management industry. </w:t>
      </w:r>
      <w:proofErr w:type="spellStart"/>
      <w:r w:rsidRPr="00B34B25">
        <w:rPr>
          <w:i/>
          <w:sz w:val="20"/>
          <w:szCs w:val="20"/>
          <w:lang w:val="en" w:eastAsia="en-US"/>
        </w:rPr>
        <w:t>itSMF</w:t>
      </w:r>
      <w:proofErr w:type="spellEnd"/>
      <w:r w:rsidRPr="00B34B25">
        <w:rPr>
          <w:i/>
          <w:sz w:val="20"/>
          <w:szCs w:val="20"/>
          <w:lang w:val="en" w:eastAsia="en-US"/>
        </w:rPr>
        <w:t xml:space="preserve"> was founded in 1991 in the UK.</w:t>
      </w:r>
    </w:p>
    <w:sectPr w:rsidR="000E54C9" w:rsidRPr="00F72031" w:rsidSect="00885575">
      <w:headerReference w:type="default" r:id="rId8"/>
      <w:footerReference w:type="default" r:id="rId9"/>
      <w:pgSz w:w="11906" w:h="16838"/>
      <w:pgMar w:top="170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144D" w14:textId="77777777" w:rsidR="009F6F0F" w:rsidRDefault="009F6F0F" w:rsidP="005304B0">
      <w:pPr>
        <w:spacing w:after="0"/>
      </w:pPr>
      <w:r>
        <w:rPr>
          <w:lang w:val="en"/>
        </w:rPr>
        <w:separator/>
      </w:r>
    </w:p>
  </w:endnote>
  <w:endnote w:type="continuationSeparator" w:id="0">
    <w:p w14:paraId="37B7756D" w14:textId="77777777" w:rsidR="009F6F0F" w:rsidRDefault="009F6F0F" w:rsidP="005304B0">
      <w:pPr>
        <w:spacing w:after="0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6BF3" w14:textId="77777777" w:rsidR="00F33C40" w:rsidRPr="00885575" w:rsidRDefault="00F33C40" w:rsidP="00885575">
    <w:pPr>
      <w:pStyle w:val="Zpat"/>
      <w:pBdr>
        <w:top w:val="threeDEngrave" w:sz="12" w:space="1" w:color="auto"/>
      </w:pBdr>
      <w:rPr>
        <w:sz w:val="18"/>
        <w:szCs w:val="18"/>
      </w:rPr>
    </w:pPr>
    <w:proofErr w:type="spellStart"/>
    <w:r w:rsidRPr="00885575">
      <w:rPr>
        <w:sz w:val="18"/>
        <w:szCs w:val="18"/>
        <w:lang w:val="en"/>
      </w:rPr>
      <w:t>itSMF</w:t>
    </w:r>
    <w:proofErr w:type="spellEnd"/>
    <w:r w:rsidRPr="00885575">
      <w:rPr>
        <w:sz w:val="18"/>
        <w:szCs w:val="18"/>
        <w:lang w:val="en"/>
      </w:rPr>
      <w:t xml:space="preserve"> Czech Republic, z. s.,</w:t>
    </w:r>
  </w:p>
  <w:p w14:paraId="5E542A9C" w14:textId="77777777" w:rsidR="00F33C40" w:rsidRPr="00885575" w:rsidRDefault="00F33C40" w:rsidP="00885575">
    <w:pPr>
      <w:pStyle w:val="Zpat"/>
      <w:pBdr>
        <w:top w:val="threeDEngrave" w:sz="12" w:space="1" w:color="auto"/>
      </w:pBdr>
      <w:rPr>
        <w:sz w:val="18"/>
        <w:szCs w:val="18"/>
      </w:rPr>
    </w:pPr>
    <w:proofErr w:type="spellStart"/>
    <w:r w:rsidRPr="00885575">
      <w:rPr>
        <w:sz w:val="18"/>
        <w:szCs w:val="18"/>
        <w:lang w:val="en"/>
      </w:rPr>
      <w:t>Rybna</w:t>
    </w:r>
    <w:proofErr w:type="spellEnd"/>
    <w:r w:rsidRPr="00885575">
      <w:rPr>
        <w:sz w:val="18"/>
        <w:szCs w:val="18"/>
        <w:lang w:val="en"/>
      </w:rPr>
      <w:t xml:space="preserve"> 716/24, 110 00 Prague 1, Czech Republic</w:t>
    </w:r>
  </w:p>
  <w:p w14:paraId="5DF37AA3" w14:textId="77777777" w:rsidR="00F33C40" w:rsidRPr="00885575" w:rsidRDefault="00F33C40" w:rsidP="00885575">
    <w:pPr>
      <w:pStyle w:val="Zpat"/>
      <w:pBdr>
        <w:top w:val="threeDEngrave" w:sz="12" w:space="1" w:color="auto"/>
      </w:pBdr>
      <w:rPr>
        <w:sz w:val="18"/>
        <w:szCs w:val="18"/>
      </w:rPr>
    </w:pPr>
    <w:r w:rsidRPr="00885575">
      <w:rPr>
        <w:sz w:val="18"/>
        <w:szCs w:val="18"/>
        <w:lang w:val="en"/>
      </w:rPr>
      <w:t>ID: 27028976, data box: ccre7c, www.itsmf.cz, e-mail: info@itsmf.cz</w:t>
    </w:r>
  </w:p>
  <w:p w14:paraId="60B4A27E" w14:textId="6C81BC2E" w:rsidR="00FC2791" w:rsidRPr="00885575" w:rsidRDefault="00F33C40" w:rsidP="00885575">
    <w:pPr>
      <w:pStyle w:val="Zpat"/>
      <w:pBdr>
        <w:top w:val="threeDEngrave" w:sz="12" w:space="1" w:color="auto"/>
      </w:pBdr>
      <w:rPr>
        <w:sz w:val="18"/>
        <w:szCs w:val="18"/>
      </w:rPr>
    </w:pPr>
    <w:r w:rsidRPr="00885575">
      <w:rPr>
        <w:sz w:val="18"/>
        <w:szCs w:val="18"/>
        <w:lang w:val="en"/>
      </w:rPr>
      <w:t>registered in the Federal Register kept by the Municipal Court in Prague, Section L, Insert No. 16599</w:t>
    </w:r>
    <w:r w:rsidRPr="00885575">
      <w:rPr>
        <w:sz w:val="18"/>
        <w:szCs w:val="18"/>
        <w:lang w:val="en"/>
      </w:rPr>
      <w:ptab w:relativeTo="margin" w:alignment="right" w:leader="none"/>
    </w:r>
    <w:r>
      <w:rPr>
        <w:sz w:val="18"/>
        <w:szCs w:val="18"/>
        <w:lang w:val="en"/>
      </w:rPr>
      <w:t xml:space="preserve">party </w:t>
    </w:r>
    <w:r w:rsidR="00864AA6">
      <w:rPr>
        <w:sz w:val="18"/>
        <w:szCs w:val="18"/>
        <w:lang w:val="en"/>
      </w:rPr>
      <w:fldChar w:fldCharType="begin"/>
    </w:r>
    <w:r w:rsidR="00864AA6">
      <w:rPr>
        <w:sz w:val="18"/>
        <w:szCs w:val="18"/>
        <w:lang w:val="en"/>
      </w:rPr>
      <w:instrText xml:space="preserve"> PAGE   \* MERGEFORMAT </w:instrText>
    </w:r>
    <w:r w:rsidR="00864AA6">
      <w:rPr>
        <w:sz w:val="18"/>
        <w:szCs w:val="18"/>
        <w:lang w:val="en"/>
      </w:rPr>
      <w:fldChar w:fldCharType="separate"/>
    </w:r>
    <w:r w:rsidR="00B72A56">
      <w:rPr>
        <w:noProof/>
        <w:sz w:val="18"/>
        <w:szCs w:val="18"/>
        <w:lang w:val="en"/>
      </w:rPr>
      <w:t>3</w:t>
    </w:r>
    <w:r w:rsidR="00864AA6">
      <w:rPr>
        <w:sz w:val="18"/>
        <w:szCs w:val="18"/>
        <w:lang w:val="e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7B36" w14:textId="77777777" w:rsidR="009F6F0F" w:rsidRDefault="009F6F0F" w:rsidP="005304B0">
      <w:pPr>
        <w:spacing w:after="0"/>
      </w:pPr>
      <w:r>
        <w:rPr>
          <w:lang w:val="en"/>
        </w:rPr>
        <w:separator/>
      </w:r>
    </w:p>
  </w:footnote>
  <w:footnote w:type="continuationSeparator" w:id="0">
    <w:p w14:paraId="1238C800" w14:textId="77777777" w:rsidR="009F6F0F" w:rsidRDefault="009F6F0F" w:rsidP="005304B0">
      <w:pPr>
        <w:spacing w:after="0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C1D5" w14:textId="4B28CC24" w:rsidR="005304B0" w:rsidRPr="005304B0" w:rsidRDefault="00FC2791" w:rsidP="00885575">
    <w:pPr>
      <w:pStyle w:val="Zhlav"/>
      <w:pBdr>
        <w:bottom w:val="threeDEmboss" w:sz="12" w:space="1" w:color="auto"/>
      </w:pBdr>
      <w:rPr>
        <w:i/>
      </w:rPr>
    </w:pPr>
    <w:r>
      <w:rPr>
        <w:i/>
        <w:noProof/>
        <w:lang w:val="en" w:eastAsia="cs-CZ"/>
      </w:rPr>
      <w:drawing>
        <wp:inline distT="0" distB="0" distL="0" distR="0" wp14:anchorId="3F60A26C" wp14:editId="7943E59E">
          <wp:extent cx="1912055" cy="381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itsmf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72" cy="381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lang w:val="en"/>
      </w:rPr>
      <w:tab/>
    </w:r>
    <w:r>
      <w:rPr>
        <w:i/>
        <w:lang w:val="en"/>
      </w:rPr>
      <w:tab/>
    </w:r>
    <w:r w:rsidR="007865B1">
      <w:rPr>
        <w:b/>
        <w:bCs/>
        <w:i/>
        <w:lang w:val="en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8E2"/>
    <w:multiLevelType w:val="hybridMultilevel"/>
    <w:tmpl w:val="0E8A0A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4490D"/>
    <w:multiLevelType w:val="hybridMultilevel"/>
    <w:tmpl w:val="5776B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D5B"/>
    <w:multiLevelType w:val="hybridMultilevel"/>
    <w:tmpl w:val="22B84ADA"/>
    <w:lvl w:ilvl="0" w:tplc="0BAC03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90C6C"/>
    <w:multiLevelType w:val="hybridMultilevel"/>
    <w:tmpl w:val="7F987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21F4C"/>
    <w:multiLevelType w:val="hybridMultilevel"/>
    <w:tmpl w:val="122EB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B0EDE"/>
    <w:multiLevelType w:val="hybridMultilevel"/>
    <w:tmpl w:val="396EA464"/>
    <w:lvl w:ilvl="0" w:tplc="0BAC03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621F9"/>
    <w:multiLevelType w:val="hybridMultilevel"/>
    <w:tmpl w:val="EC4A7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926FF"/>
    <w:multiLevelType w:val="hybridMultilevel"/>
    <w:tmpl w:val="77267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178208">
    <w:abstractNumId w:val="0"/>
  </w:num>
  <w:num w:numId="2" w16cid:durableId="764688383">
    <w:abstractNumId w:val="2"/>
  </w:num>
  <w:num w:numId="3" w16cid:durableId="87308620">
    <w:abstractNumId w:val="5"/>
  </w:num>
  <w:num w:numId="4" w16cid:durableId="284622946">
    <w:abstractNumId w:val="4"/>
  </w:num>
  <w:num w:numId="5" w16cid:durableId="629821230">
    <w:abstractNumId w:val="7"/>
  </w:num>
  <w:num w:numId="6" w16cid:durableId="652022694">
    <w:abstractNumId w:val="1"/>
  </w:num>
  <w:num w:numId="7" w16cid:durableId="958293103">
    <w:abstractNumId w:val="6"/>
  </w:num>
  <w:num w:numId="8" w16cid:durableId="478890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Q0Mze1NDQxNbAwMjRR0lEKTi0uzszPAykwrAUAqzwW0SwAAAA="/>
  </w:docVars>
  <w:rsids>
    <w:rsidRoot w:val="00F72031"/>
    <w:rsid w:val="00022AE4"/>
    <w:rsid w:val="00073E90"/>
    <w:rsid w:val="00084910"/>
    <w:rsid w:val="000B71AC"/>
    <w:rsid w:val="000E54C9"/>
    <w:rsid w:val="00113A10"/>
    <w:rsid w:val="00141533"/>
    <w:rsid w:val="001E1B5F"/>
    <w:rsid w:val="001F5EFA"/>
    <w:rsid w:val="00204A8D"/>
    <w:rsid w:val="0021396B"/>
    <w:rsid w:val="00270CA5"/>
    <w:rsid w:val="00291608"/>
    <w:rsid w:val="00306EDC"/>
    <w:rsid w:val="003563BD"/>
    <w:rsid w:val="0041606C"/>
    <w:rsid w:val="0046625D"/>
    <w:rsid w:val="004A1E6A"/>
    <w:rsid w:val="004C2DEE"/>
    <w:rsid w:val="004E7AC1"/>
    <w:rsid w:val="00505C45"/>
    <w:rsid w:val="0050789D"/>
    <w:rsid w:val="00527628"/>
    <w:rsid w:val="005304B0"/>
    <w:rsid w:val="0054239B"/>
    <w:rsid w:val="0054636D"/>
    <w:rsid w:val="00582530"/>
    <w:rsid w:val="00597351"/>
    <w:rsid w:val="005D2DFB"/>
    <w:rsid w:val="00630B67"/>
    <w:rsid w:val="00662F8A"/>
    <w:rsid w:val="006C4E23"/>
    <w:rsid w:val="006C583A"/>
    <w:rsid w:val="006E5852"/>
    <w:rsid w:val="00703C16"/>
    <w:rsid w:val="00720B02"/>
    <w:rsid w:val="00775CAF"/>
    <w:rsid w:val="007865B1"/>
    <w:rsid w:val="007C206E"/>
    <w:rsid w:val="007D14A1"/>
    <w:rsid w:val="00805ED5"/>
    <w:rsid w:val="00814597"/>
    <w:rsid w:val="00822B07"/>
    <w:rsid w:val="00864AA6"/>
    <w:rsid w:val="00885575"/>
    <w:rsid w:val="008C17D6"/>
    <w:rsid w:val="008F075A"/>
    <w:rsid w:val="008F69D6"/>
    <w:rsid w:val="008F6CD6"/>
    <w:rsid w:val="00902513"/>
    <w:rsid w:val="009036E2"/>
    <w:rsid w:val="009230A1"/>
    <w:rsid w:val="00937BEB"/>
    <w:rsid w:val="00985098"/>
    <w:rsid w:val="009D2D81"/>
    <w:rsid w:val="009F6F0F"/>
    <w:rsid w:val="00A02332"/>
    <w:rsid w:val="00A418B2"/>
    <w:rsid w:val="00A4645F"/>
    <w:rsid w:val="00A97B1F"/>
    <w:rsid w:val="00AF7D8A"/>
    <w:rsid w:val="00B10FD5"/>
    <w:rsid w:val="00B34B25"/>
    <w:rsid w:val="00B72A56"/>
    <w:rsid w:val="00B73CAE"/>
    <w:rsid w:val="00BF63DF"/>
    <w:rsid w:val="00C15987"/>
    <w:rsid w:val="00C27D09"/>
    <w:rsid w:val="00C30606"/>
    <w:rsid w:val="00C4068E"/>
    <w:rsid w:val="00C97F4F"/>
    <w:rsid w:val="00CA6917"/>
    <w:rsid w:val="00CB0CC1"/>
    <w:rsid w:val="00CD7B62"/>
    <w:rsid w:val="00DB4AAB"/>
    <w:rsid w:val="00DC6002"/>
    <w:rsid w:val="00DE6DCC"/>
    <w:rsid w:val="00E01F3C"/>
    <w:rsid w:val="00E20031"/>
    <w:rsid w:val="00E90FEA"/>
    <w:rsid w:val="00ED7D17"/>
    <w:rsid w:val="00EF5677"/>
    <w:rsid w:val="00F33C40"/>
    <w:rsid w:val="00F34407"/>
    <w:rsid w:val="00F72031"/>
    <w:rsid w:val="00FC15D1"/>
    <w:rsid w:val="00F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DEE14"/>
  <w15:chartTrackingRefBased/>
  <w15:docId w15:val="{77652104-C9C2-429D-9D19-D0FC6041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789D"/>
    <w:pPr>
      <w:spacing w:after="120" w:line="240" w:lineRule="auto"/>
    </w:pPr>
    <w:rPr>
      <w:rFonts w:cs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720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789D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3C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20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F72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20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2031"/>
    <w:rPr>
      <w:rFonts w:cs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2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2031"/>
    <w:rPr>
      <w:rFonts w:cs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2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03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50789D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3CA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Odstavecseseznamem">
    <w:name w:val="List Paragraph"/>
    <w:basedOn w:val="Normln"/>
    <w:uiPriority w:val="34"/>
    <w:qFormat/>
    <w:rsid w:val="00B73C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2A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2AE4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5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304B0"/>
    <w:pPr>
      <w:tabs>
        <w:tab w:val="center" w:pos="4513"/>
        <w:tab w:val="right" w:pos="902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04B0"/>
    <w:rPr>
      <w:rFonts w:cstheme="minorHAnsi"/>
      <w:sz w:val="24"/>
    </w:rPr>
  </w:style>
  <w:style w:type="paragraph" w:styleId="Zpat">
    <w:name w:val="footer"/>
    <w:basedOn w:val="Normln"/>
    <w:link w:val="ZpatChar"/>
    <w:uiPriority w:val="99"/>
    <w:unhideWhenUsed/>
    <w:rsid w:val="005304B0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04B0"/>
    <w:rPr>
      <w:rFonts w:cstheme="minorHAnsi"/>
      <w:sz w:val="24"/>
    </w:rPr>
  </w:style>
  <w:style w:type="character" w:styleId="Siln">
    <w:name w:val="Strong"/>
    <w:basedOn w:val="Standardnpsmoodstavce"/>
    <w:uiPriority w:val="22"/>
    <w:qFormat/>
    <w:rsid w:val="00E2003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F33C4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unhideWhenUsed/>
    <w:rsid w:val="0021396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C15987"/>
    <w:pPr>
      <w:spacing w:after="0" w:line="240" w:lineRule="auto"/>
    </w:pPr>
    <w:rPr>
      <w:rFonts w:cstheme="minorHAnsi"/>
      <w:sz w:val="24"/>
    </w:rPr>
  </w:style>
  <w:style w:type="character" w:styleId="Zstupntext">
    <w:name w:val="Placeholder Text"/>
    <w:basedOn w:val="Standardnpsmoodstavce"/>
    <w:uiPriority w:val="99"/>
    <w:semiHidden/>
    <w:rsid w:val="003563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tsmf.cz/old/wp-content/uploads/2017/08/ITIL_ve_-zkratce_v06.1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418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Rokyta</dc:creator>
  <cp:keywords/>
  <dc:description/>
  <cp:lastModifiedBy>Jaroslav Rokyta</cp:lastModifiedBy>
  <cp:revision>4</cp:revision>
  <dcterms:created xsi:type="dcterms:W3CDTF">2023-02-06T17:28:00Z</dcterms:created>
  <dcterms:modified xsi:type="dcterms:W3CDTF">2023-02-17T10:45:00Z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982e4f0217cb30ace0ba93639145c094878bf2ecf632f09a98de92ef701f69d7</vt:lpwstr>
  </property>
</Properties>
</file>